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CC" w:rsidRPr="004B4D98" w:rsidRDefault="00437CCC" w:rsidP="00B4604F">
      <w:pPr>
        <w:rPr>
          <w:b/>
          <w:color w:val="000000"/>
          <w:sz w:val="27"/>
          <w:szCs w:val="27"/>
        </w:rPr>
      </w:pPr>
    </w:p>
    <w:p w:rsidR="00437CCC" w:rsidRPr="004B4D98" w:rsidRDefault="00437CCC" w:rsidP="005629CD">
      <w:pPr>
        <w:ind w:firstLine="709"/>
        <w:jc w:val="center"/>
        <w:rPr>
          <w:b/>
          <w:color w:val="000000"/>
          <w:sz w:val="27"/>
          <w:szCs w:val="27"/>
        </w:rPr>
      </w:pPr>
      <w:r w:rsidRPr="004B4D98">
        <w:rPr>
          <w:b/>
          <w:color w:val="000000"/>
          <w:sz w:val="27"/>
          <w:szCs w:val="27"/>
        </w:rPr>
        <w:t>Итоги летней оздоровительной кампании 2015 года.</w:t>
      </w:r>
    </w:p>
    <w:p w:rsidR="00437CCC" w:rsidRPr="004B4D98" w:rsidRDefault="00437CCC" w:rsidP="00ED3582">
      <w:pPr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color w:val="000000"/>
          <w:sz w:val="27"/>
          <w:szCs w:val="27"/>
        </w:rPr>
        <w:t xml:space="preserve">31 августа оздоровительная кампания завершилась во всех </w:t>
      </w:r>
      <w:r w:rsidRPr="004B4D98">
        <w:rPr>
          <w:b/>
          <w:color w:val="000000"/>
          <w:sz w:val="27"/>
          <w:szCs w:val="27"/>
        </w:rPr>
        <w:t>34</w:t>
      </w:r>
      <w:r w:rsidRPr="004B4D98">
        <w:rPr>
          <w:color w:val="000000"/>
          <w:sz w:val="27"/>
          <w:szCs w:val="27"/>
        </w:rPr>
        <w:t xml:space="preserve"> загородных оздоровительных лагерях, осуществляющих летнее оздоровление детей в 2015 году,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находящихся в собственности предприятий и организаций г.Минска.</w:t>
      </w:r>
    </w:p>
    <w:p w:rsidR="00437CCC" w:rsidRPr="004B4D98" w:rsidRDefault="00437CCC" w:rsidP="00796044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Кроме </w:t>
      </w:r>
      <w:r w:rsidRPr="004B4D98">
        <w:rPr>
          <w:color w:val="000000"/>
          <w:sz w:val="27"/>
          <w:szCs w:val="27"/>
        </w:rPr>
        <w:t>загородных лагерей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в течение летнего сезона оздоровление детей осуществляли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478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лагерей с дневным пребыванием, организованных на базах учреждений общего среднего образования, дополнительного образования детей и молодежи, специализированных учебно-спортивных учреждений и средних школ-училищ олимпийского резерва,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235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с использованием палаток,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37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лагерей, организованных на арендованных базах санаторно-курортных и оздоровительных организаций республики.</w:t>
      </w:r>
    </w:p>
    <w:p w:rsidR="00437CCC" w:rsidRPr="004B4D98" w:rsidRDefault="00437CCC" w:rsidP="00C12216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Всего функционировали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778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лагерей с дневным и круглосуточным пребыванием детей.</w:t>
      </w:r>
    </w:p>
    <w:p w:rsidR="00437CCC" w:rsidRPr="004B4D98" w:rsidRDefault="00437CCC" w:rsidP="007573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Всеми формами оздоровления в этом году охвачено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66 595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детей.</w:t>
      </w:r>
      <w:r w:rsidRPr="004B4D98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color w:val="000000"/>
          <w:sz w:val="27"/>
          <w:szCs w:val="27"/>
        </w:rPr>
        <w:t xml:space="preserve"> </w:t>
      </w:r>
      <w:r w:rsidRPr="004B4D98">
        <w:rPr>
          <w:color w:val="000000"/>
          <w:sz w:val="27"/>
          <w:szCs w:val="27"/>
        </w:rPr>
        <w:t xml:space="preserve">Плановые объемы оздоровления детей г.Минска в оздоровительных лагерях с использованием средств республиканского бюджета и средств государственного социального страхования выполнены на </w:t>
      </w:r>
      <w:r w:rsidRPr="004B4D98">
        <w:rPr>
          <w:b/>
          <w:color w:val="000000"/>
          <w:sz w:val="27"/>
          <w:szCs w:val="27"/>
        </w:rPr>
        <w:t>108,4%</w:t>
      </w:r>
      <w:r w:rsidRPr="004B4D98">
        <w:rPr>
          <w:color w:val="000000"/>
          <w:sz w:val="27"/>
          <w:szCs w:val="27"/>
        </w:rPr>
        <w:t>.</w:t>
      </w:r>
    </w:p>
    <w:p w:rsidR="00437CCC" w:rsidRPr="004B4D98" w:rsidRDefault="00437CCC" w:rsidP="004230D3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При этом </w:t>
      </w:r>
      <w:r w:rsidRPr="004B4D98">
        <w:rPr>
          <w:b/>
          <w:color w:val="000000"/>
          <w:sz w:val="27"/>
          <w:szCs w:val="27"/>
        </w:rPr>
        <w:t>38 190</w:t>
      </w:r>
      <w:r w:rsidRPr="004B4D98">
        <w:rPr>
          <w:color w:val="000000"/>
          <w:sz w:val="27"/>
          <w:szCs w:val="27"/>
        </w:rPr>
        <w:t xml:space="preserve"> детей или более </w:t>
      </w:r>
      <w:r w:rsidRPr="004B4D98">
        <w:rPr>
          <w:b/>
          <w:color w:val="000000"/>
          <w:sz w:val="27"/>
          <w:szCs w:val="27"/>
        </w:rPr>
        <w:t>57%</w:t>
      </w:r>
      <w:r w:rsidRPr="004B4D98">
        <w:rPr>
          <w:color w:val="000000"/>
          <w:sz w:val="27"/>
          <w:szCs w:val="27"/>
        </w:rPr>
        <w:t xml:space="preserve"> от общего количества оздоровленных находились на отдыхе в загородных условиях, из которых </w:t>
      </w:r>
      <w:r w:rsidRPr="004B4D98">
        <w:rPr>
          <w:b/>
          <w:color w:val="000000"/>
          <w:sz w:val="27"/>
          <w:szCs w:val="27"/>
        </w:rPr>
        <w:t>30 977</w:t>
      </w:r>
      <w:r w:rsidRPr="004B4D98">
        <w:rPr>
          <w:color w:val="000000"/>
          <w:sz w:val="27"/>
          <w:szCs w:val="27"/>
        </w:rPr>
        <w:t xml:space="preserve"> детей – непосредственно в 34 загородных лагерях, рассчитанных на </w:t>
      </w:r>
      <w:r w:rsidRPr="004B4D98">
        <w:rPr>
          <w:b/>
          <w:color w:val="000000"/>
          <w:sz w:val="27"/>
          <w:szCs w:val="27"/>
        </w:rPr>
        <w:t>8258</w:t>
      </w:r>
      <w:r w:rsidRPr="004B4D98">
        <w:rPr>
          <w:color w:val="000000"/>
          <w:sz w:val="27"/>
          <w:szCs w:val="27"/>
        </w:rPr>
        <w:t xml:space="preserve"> мест в смену.</w:t>
      </w:r>
    </w:p>
    <w:p w:rsidR="00437CCC" w:rsidRPr="004B4D98" w:rsidRDefault="00437CCC" w:rsidP="00185C16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В лагерях с дневным пребыванием оздоровлено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28 405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детей.</w:t>
      </w:r>
    </w:p>
    <w:p w:rsidR="00437CCC" w:rsidRPr="004B4D98" w:rsidRDefault="00437CCC" w:rsidP="007573EB">
      <w:pPr>
        <w:widowControl w:val="0"/>
        <w:autoSpaceDE w:val="0"/>
        <w:autoSpaceDN w:val="0"/>
        <w:adjustRightInd w:val="0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color w:val="000000"/>
          <w:sz w:val="27"/>
          <w:szCs w:val="27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Особое внимание в 2015 году уделено созданию благоприятных условий для оздоровления детей, нуждающихся в дополнительной социальной защите: детей-сирот, детей, оставшихся без попечения родителей, детей-инвалидов, а также детей, вступивших в конфликт с законом, воспитывающихся в неблагополучных семьях. </w:t>
      </w:r>
    </w:p>
    <w:p w:rsidR="00437CCC" w:rsidRPr="004B4D98" w:rsidRDefault="00437CCC" w:rsidP="00C12216">
      <w:pPr>
        <w:pStyle w:val="BodyText"/>
        <w:ind w:firstLine="709"/>
        <w:jc w:val="both"/>
        <w:rPr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>Данным категориям детей в соответствии с Программой развития социального обслуживания в г.Минске на 2011–2015 годы предусмотрено выделение средств из бюджета города на удешевление стоимости путевок и доплату до полной их стоимости в загородные оздоровительные лагеря.</w:t>
      </w:r>
    </w:p>
    <w:p w:rsidR="00437CCC" w:rsidRPr="004B4D98" w:rsidRDefault="00437CCC" w:rsidP="000E4BB6">
      <w:pPr>
        <w:pStyle w:val="15"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color w:val="000000"/>
          <w:sz w:val="27"/>
          <w:szCs w:val="27"/>
        </w:rPr>
        <w:t xml:space="preserve">Принятые меры позволили оздоровить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1990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</w:t>
      </w:r>
      <w:r w:rsidRPr="004B4D98">
        <w:rPr>
          <w:color w:val="000000"/>
          <w:sz w:val="27"/>
          <w:szCs w:val="27"/>
        </w:rPr>
        <w:t xml:space="preserve">детей-сирот и детей, находящихся под опекой, что составило </w:t>
      </w:r>
      <w:r w:rsidRPr="004B4D98">
        <w:rPr>
          <w:b/>
          <w:color w:val="000000"/>
          <w:sz w:val="27"/>
          <w:szCs w:val="27"/>
        </w:rPr>
        <w:t>101,1%</w:t>
      </w:r>
      <w:r w:rsidRPr="004B4D98">
        <w:rPr>
          <w:color w:val="000000"/>
          <w:sz w:val="27"/>
          <w:szCs w:val="27"/>
        </w:rPr>
        <w:t xml:space="preserve"> от запланированного (</w:t>
      </w:r>
      <w:r w:rsidRPr="004B4D98">
        <w:rPr>
          <w:b/>
          <w:color w:val="000000"/>
          <w:sz w:val="27"/>
          <w:szCs w:val="27"/>
        </w:rPr>
        <w:t>1968</w:t>
      </w:r>
      <w:r w:rsidRPr="004B4D98">
        <w:rPr>
          <w:color w:val="000000"/>
          <w:sz w:val="27"/>
          <w:szCs w:val="27"/>
        </w:rPr>
        <w:t xml:space="preserve"> детей) в том числе,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83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дошкольного возраста</w:t>
      </w:r>
      <w:r w:rsidRPr="004B4D98">
        <w:rPr>
          <w:color w:val="000000"/>
          <w:sz w:val="27"/>
          <w:szCs w:val="27"/>
        </w:rPr>
        <w:t xml:space="preserve"> и </w:t>
      </w:r>
      <w:r w:rsidRPr="004B4D98">
        <w:rPr>
          <w:b/>
          <w:color w:val="000000"/>
          <w:sz w:val="27"/>
          <w:szCs w:val="27"/>
        </w:rPr>
        <w:t>1004</w:t>
      </w:r>
      <w:r w:rsidRPr="004B4D98">
        <w:rPr>
          <w:color w:val="000000"/>
          <w:sz w:val="27"/>
          <w:szCs w:val="27"/>
        </w:rPr>
        <w:t xml:space="preserve"> ребенка-инвалида.</w:t>
      </w:r>
    </w:p>
    <w:p w:rsidR="00437CCC" w:rsidRPr="004B4D98" w:rsidRDefault="00437CCC" w:rsidP="00C12216">
      <w:pPr>
        <w:pStyle w:val="BodyText"/>
        <w:ind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За счет бюджета г.Минска седьмой год подряд оздоровительный лагерь «Звездный» ГП «Белаэронавигация» принимает на оздоровление детей-инвалидов с нарушениями функций опорно-двигательного аппарата в сопровождении одного из родителей. За четыре смены в лагере отдохнули </w:t>
      </w:r>
      <w:r w:rsidRPr="004B4D98">
        <w:rPr>
          <w:b/>
          <w:color w:val="000000"/>
          <w:sz w:val="27"/>
          <w:szCs w:val="27"/>
        </w:rPr>
        <w:t>67</w:t>
      </w:r>
      <w:r w:rsidRPr="004B4D98">
        <w:rPr>
          <w:color w:val="000000"/>
          <w:sz w:val="27"/>
          <w:szCs w:val="27"/>
        </w:rPr>
        <w:t xml:space="preserve"> детей-инвалидов в сопровождении.</w:t>
      </w:r>
    </w:p>
    <w:p w:rsidR="00437CCC" w:rsidRPr="004B4D98" w:rsidRDefault="00437CCC" w:rsidP="00CB1566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color w:val="000000"/>
          <w:sz w:val="27"/>
          <w:szCs w:val="27"/>
        </w:rPr>
        <w:t xml:space="preserve">Как и в прошлом году была организована и профинансирована за счет средств бюджета г.Минска 18-ти дневная оздоровительная смена для </w:t>
      </w:r>
      <w:r w:rsidRPr="004B4D98">
        <w:rPr>
          <w:b/>
          <w:color w:val="000000"/>
          <w:sz w:val="27"/>
          <w:szCs w:val="27"/>
        </w:rPr>
        <w:t>28</w:t>
      </w:r>
      <w:r w:rsidRPr="004B4D98">
        <w:rPr>
          <w:color w:val="000000"/>
          <w:sz w:val="27"/>
          <w:szCs w:val="27"/>
        </w:rPr>
        <w:t xml:space="preserve"> детей-инвалидов с заболеванием сахарным диабетом совместно с одним из родителей на базе санатория «Пралеска» ОАО «Амкадор-Белвар», где им было обеспечено комфортное пребывание, диетическое питание, лабораторный контроль уровня сахара в крови и круглосуточное медицинское сопровождение врача-эндокринолога. По итогам пребывания специалистами отмечено улучшение в состоянии здоровья отдохнувших детей.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</w:t>
      </w:r>
    </w:p>
    <w:p w:rsidR="00437CCC" w:rsidRPr="004B4D98" w:rsidRDefault="00437CCC" w:rsidP="00CB1566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Кроме того, впервые на базе детского реабилитационного центра «Пралеска» г.п. Раков комитета по здравоохранению Мингорисполкома были оздоровлены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20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детей-инвалидов с сердечной патологией в сопровождении одного из родителей. Оздоровление данных детей с сопровождением профинансировано полностью из бюджета города.</w:t>
      </w:r>
    </w:p>
    <w:p w:rsidR="00437CCC" w:rsidRPr="004B4D98" w:rsidRDefault="00437CCC" w:rsidP="00CB1566">
      <w:pPr>
        <w:pStyle w:val="BodyText"/>
        <w:ind w:firstLine="709"/>
        <w:jc w:val="both"/>
        <w:rPr>
          <w:color w:val="000000"/>
          <w:sz w:val="27"/>
          <w:szCs w:val="27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>Дети бюджетников коммунальной собственности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t xml:space="preserve"> 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>получали доплаты за счет бюджета города при приобретении путевок в загородные лагеря в размере до 700 тыс. рублей на 1 путевку. Данным видом помощи в течение 4-х смен воспользовались более 2000 детей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t>.</w:t>
      </w:r>
    </w:p>
    <w:p w:rsidR="00437CCC" w:rsidRPr="004B4D98" w:rsidRDefault="00437CCC" w:rsidP="007074DB">
      <w:pPr>
        <w:pStyle w:val="BodyText"/>
        <w:ind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>С целью профилактики правонарушений и предупреждения асоциального поведения подростков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в период летних каникул </w:t>
      </w:r>
      <w:r w:rsidRPr="004B4D98">
        <w:rPr>
          <w:color w:val="000000"/>
          <w:sz w:val="27"/>
          <w:szCs w:val="27"/>
        </w:rPr>
        <w:t xml:space="preserve">бесплатно за счет средств бюджета города направлены в военно-спортивные лагеря с круглосуточным пребыванием </w:t>
      </w:r>
      <w:r w:rsidRPr="004B4D98">
        <w:rPr>
          <w:b/>
          <w:color w:val="000000"/>
          <w:sz w:val="27"/>
          <w:szCs w:val="27"/>
        </w:rPr>
        <w:t>845</w:t>
      </w:r>
      <w:r w:rsidRPr="004B4D98">
        <w:rPr>
          <w:color w:val="000000"/>
          <w:sz w:val="27"/>
          <w:szCs w:val="27"/>
        </w:rPr>
        <w:t xml:space="preserve"> детей (в 2014 – 507), вступившим в конфликт с законом, состоящих на различных видах учета в ИДН, и </w:t>
      </w:r>
      <w:r w:rsidRPr="004B4D98">
        <w:rPr>
          <w:b/>
          <w:color w:val="000000"/>
          <w:sz w:val="27"/>
          <w:szCs w:val="27"/>
        </w:rPr>
        <w:t>1482</w:t>
      </w:r>
      <w:r w:rsidRPr="004B4D98">
        <w:rPr>
          <w:color w:val="000000"/>
          <w:sz w:val="27"/>
          <w:szCs w:val="27"/>
        </w:rPr>
        <w:t xml:space="preserve"> ребенка (2014 – 817), воспитывающимся в неблагополучных семьях.</w:t>
      </w:r>
    </w:p>
    <w:p w:rsidR="00437CCC" w:rsidRPr="004B4D98" w:rsidRDefault="00437CCC" w:rsidP="00495BC9">
      <w:pPr>
        <w:pStyle w:val="BodyText"/>
        <w:ind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Для удовлетворения потребностей детей в различных видах деятельности и приобретения ими полезных навыков организована работа </w:t>
      </w:r>
      <w:r w:rsidRPr="004B4D98">
        <w:rPr>
          <w:b/>
          <w:color w:val="000000"/>
          <w:sz w:val="27"/>
          <w:szCs w:val="27"/>
        </w:rPr>
        <w:t>621</w:t>
      </w:r>
      <w:r w:rsidRPr="004B4D98">
        <w:rPr>
          <w:color w:val="000000"/>
          <w:sz w:val="27"/>
          <w:szCs w:val="27"/>
        </w:rPr>
        <w:t xml:space="preserve"> лагеря (отряда) по профилям, направлениям деятельности с дневным и круглосуточным пребыванием, в которых отдохнули </w:t>
      </w:r>
      <w:r w:rsidRPr="004B4D98">
        <w:rPr>
          <w:b/>
          <w:color w:val="000000"/>
          <w:sz w:val="27"/>
          <w:szCs w:val="27"/>
        </w:rPr>
        <w:t>24 694</w:t>
      </w:r>
      <w:r w:rsidRPr="004B4D98">
        <w:rPr>
          <w:color w:val="000000"/>
          <w:sz w:val="27"/>
          <w:szCs w:val="27"/>
        </w:rPr>
        <w:t xml:space="preserve"> ребенка, из них </w:t>
      </w:r>
      <w:r w:rsidRPr="004B4D98">
        <w:rPr>
          <w:b/>
          <w:color w:val="000000"/>
          <w:sz w:val="27"/>
          <w:szCs w:val="27"/>
        </w:rPr>
        <w:t>7147</w:t>
      </w:r>
      <w:r w:rsidRPr="004B4D98">
        <w:rPr>
          <w:color w:val="000000"/>
          <w:sz w:val="27"/>
          <w:szCs w:val="27"/>
        </w:rPr>
        <w:t xml:space="preserve"> – в возрасте 15-18 лет.</w:t>
      </w:r>
    </w:p>
    <w:p w:rsidR="00437CCC" w:rsidRPr="004B4D98" w:rsidRDefault="00437CCC" w:rsidP="00495BC9">
      <w:pPr>
        <w:pStyle w:val="BodyText"/>
        <w:ind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Лидирующие позиции по количеству, как и в предыдущие годы, занимали профильные спортивно-оздоровительные лагеря с дневным и круглосуточным пребыванием, в которых оздоровлено </w:t>
      </w:r>
      <w:r w:rsidRPr="004B4D98">
        <w:rPr>
          <w:b/>
          <w:color w:val="000000"/>
          <w:sz w:val="27"/>
          <w:szCs w:val="27"/>
        </w:rPr>
        <w:t>10 062</w:t>
      </w:r>
      <w:r w:rsidRPr="004B4D98">
        <w:rPr>
          <w:color w:val="000000"/>
          <w:sz w:val="27"/>
          <w:szCs w:val="27"/>
        </w:rPr>
        <w:t xml:space="preserve"> ребенка, в том числе подростков в возрасте 15-18 лет – </w:t>
      </w:r>
      <w:r w:rsidRPr="004B4D98">
        <w:rPr>
          <w:b/>
          <w:color w:val="000000"/>
          <w:sz w:val="27"/>
          <w:szCs w:val="27"/>
        </w:rPr>
        <w:t>1573</w:t>
      </w:r>
      <w:r w:rsidRPr="004B4D98">
        <w:rPr>
          <w:color w:val="000000"/>
          <w:sz w:val="27"/>
          <w:szCs w:val="27"/>
        </w:rPr>
        <w:t xml:space="preserve"> ребенка. Значительную роль в организации спортивных лагерей занимает управление спорта и туризма Мингорисполкома, а также непосредственно тренерско-педагогический состав специализированных учебно-спортивных учреждений и средних школ – училищ олимпийского резерва, обеспечивающих учащимся продолжение тренировочного процесса в летний период.</w:t>
      </w:r>
    </w:p>
    <w:p w:rsidR="00437CCC" w:rsidRPr="004B4D98" w:rsidRDefault="00437CCC" w:rsidP="00495BC9">
      <w:pPr>
        <w:ind w:firstLine="708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Массово были организованы туристско-краеведческие круглосуточные лагеря, в которых отдохнули и приобрели полезные навыки </w:t>
      </w:r>
      <w:r w:rsidRPr="004B4D98">
        <w:rPr>
          <w:b/>
          <w:color w:val="000000"/>
          <w:sz w:val="27"/>
          <w:szCs w:val="27"/>
        </w:rPr>
        <w:t>5564</w:t>
      </w:r>
      <w:r w:rsidRPr="004B4D98">
        <w:rPr>
          <w:color w:val="000000"/>
          <w:sz w:val="27"/>
          <w:szCs w:val="27"/>
        </w:rPr>
        <w:t xml:space="preserve"> школьника. Функционировали они, в основном, в 9-дневном режиме, с использованием палаток, размещение осуществлялось как на базе стационарных оздоровительных лагерей, так и в передвижном режиме по заранее утвержденному маршруту.</w:t>
      </w:r>
    </w:p>
    <w:p w:rsidR="00437CCC" w:rsidRPr="004B4D98" w:rsidRDefault="00437CCC" w:rsidP="00264830">
      <w:pPr>
        <w:pStyle w:val="BodyText"/>
        <w:ind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В рамках празднования 70-й годовщины освобождения Республики Беларусь от немецко-фашистских захватчиков особое внимание в текущем году уделено привлечению детей и подростков в лагеря оборонно-спортивного и военно-патриотического профилей. Совместно с сотрудниками воинских частей, пограничных застав, учебных заведений МВД и МЧС организована работа </w:t>
      </w:r>
      <w:r w:rsidRPr="004B4D98">
        <w:rPr>
          <w:b/>
          <w:color w:val="000000"/>
          <w:sz w:val="27"/>
          <w:szCs w:val="27"/>
        </w:rPr>
        <w:t>44</w:t>
      </w:r>
      <w:r w:rsidRPr="004B4D98">
        <w:rPr>
          <w:color w:val="000000"/>
          <w:sz w:val="27"/>
          <w:szCs w:val="27"/>
        </w:rPr>
        <w:t xml:space="preserve"> военно-патриотических и оборонно-спортивных лагерей (отрядов) с охватом более </w:t>
      </w:r>
      <w:r w:rsidRPr="004B4D98">
        <w:rPr>
          <w:b/>
          <w:color w:val="000000"/>
          <w:sz w:val="27"/>
          <w:szCs w:val="27"/>
        </w:rPr>
        <w:t xml:space="preserve">1300 </w:t>
      </w:r>
      <w:r w:rsidRPr="004B4D98">
        <w:rPr>
          <w:color w:val="000000"/>
          <w:sz w:val="27"/>
          <w:szCs w:val="27"/>
        </w:rPr>
        <w:t xml:space="preserve">детей, в т.ч. </w:t>
      </w:r>
      <w:r w:rsidRPr="004B4D98">
        <w:rPr>
          <w:b/>
          <w:color w:val="000000"/>
          <w:sz w:val="27"/>
          <w:szCs w:val="27"/>
        </w:rPr>
        <w:t>500</w:t>
      </w:r>
      <w:r w:rsidRPr="004B4D98">
        <w:rPr>
          <w:color w:val="000000"/>
          <w:sz w:val="27"/>
          <w:szCs w:val="27"/>
        </w:rPr>
        <w:t xml:space="preserve"> подростков в возрасте 15-18 лет.</w:t>
      </w:r>
    </w:p>
    <w:p w:rsidR="00437CCC" w:rsidRPr="004B4D98" w:rsidRDefault="00437CCC" w:rsidP="00264830">
      <w:pPr>
        <w:pStyle w:val="BodyText"/>
        <w:ind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Благодаря взаимодействию различных структур Мингорисполкома, ГУВД Мингорисполкома на базе реабилитационного центра для инвалидов «РОСТОК» комитета по труду и занятости Мингорисполкома, начиная с июля в течение 4-х смен впервые была организована работа межрайонного 9-дневного палаточного лагеря «Патриот» для </w:t>
      </w:r>
      <w:r w:rsidRPr="004B4D98">
        <w:rPr>
          <w:b/>
          <w:color w:val="000000"/>
          <w:sz w:val="27"/>
          <w:szCs w:val="27"/>
        </w:rPr>
        <w:t>134</w:t>
      </w:r>
      <w:r w:rsidRPr="004B4D98">
        <w:rPr>
          <w:color w:val="000000"/>
          <w:sz w:val="27"/>
          <w:szCs w:val="27"/>
        </w:rPr>
        <w:t xml:space="preserve"> детей, требующих дополнительного социально-педагогического внимания. За каждым отрядом были закреплены два педагога и военнослужащий воинской части 3310. Это подразделение внутренних войск взяло шефство над лагерем. Для детей были организованы экскурсии в Белорусский государственный музей Великой Отечественной войны, мемориальный комплекс «Хатынь», на Курган Славы. Побывали дети в аквапарке, на авиашоу, в воинской части.</w:t>
      </w:r>
    </w:p>
    <w:p w:rsidR="00437CCC" w:rsidRPr="004B4D98" w:rsidRDefault="00437CCC" w:rsidP="00C12216">
      <w:pPr>
        <w:pStyle w:val="BodyText"/>
        <w:ind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Помимо отдыха для обеспечения занятости детей в летний период была организована работа </w:t>
      </w:r>
      <w:r w:rsidRPr="004B4D98">
        <w:rPr>
          <w:b/>
          <w:color w:val="000000"/>
          <w:sz w:val="27"/>
          <w:szCs w:val="27"/>
        </w:rPr>
        <w:t>146</w:t>
      </w:r>
      <w:r w:rsidRPr="004B4D98">
        <w:rPr>
          <w:color w:val="000000"/>
          <w:sz w:val="27"/>
          <w:szCs w:val="27"/>
        </w:rPr>
        <w:t xml:space="preserve"> лагерей (отрядов) </w:t>
      </w:r>
      <w:r w:rsidRPr="004B4D98">
        <w:rPr>
          <w:color w:val="000000"/>
          <w:sz w:val="27"/>
          <w:szCs w:val="27"/>
          <w:u w:val="single"/>
        </w:rPr>
        <w:t>труда и отдыха</w:t>
      </w:r>
      <w:r w:rsidRPr="004B4D98">
        <w:rPr>
          <w:color w:val="000000"/>
          <w:sz w:val="27"/>
          <w:szCs w:val="27"/>
        </w:rPr>
        <w:t xml:space="preserve"> с дневным и круглосуточным пребыванием с охватом </w:t>
      </w:r>
      <w:r w:rsidRPr="004B4D98">
        <w:rPr>
          <w:b/>
          <w:color w:val="000000"/>
          <w:sz w:val="27"/>
          <w:szCs w:val="27"/>
        </w:rPr>
        <w:t>1603</w:t>
      </w:r>
      <w:r w:rsidRPr="004B4D98">
        <w:rPr>
          <w:color w:val="000000"/>
          <w:sz w:val="27"/>
          <w:szCs w:val="27"/>
        </w:rPr>
        <w:t xml:space="preserve"> детей г.Минска в возрасте 14-18 лет.</w:t>
      </w:r>
    </w:p>
    <w:p w:rsidR="00437CCC" w:rsidRPr="004B4D98" w:rsidRDefault="00437CCC" w:rsidP="002065C5">
      <w:pPr>
        <w:pStyle w:val="BodyText"/>
        <w:ind w:firstLine="709"/>
        <w:jc w:val="both"/>
        <w:rPr>
          <w:i/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На условиях заключенных договоров рабочие места по уборке и благоустройству территорий, прополке и озеленению, оформлению витрин магазинов, ремонту мебели предоставили </w:t>
      </w:r>
      <w:r w:rsidRPr="004B4D98">
        <w:rPr>
          <w:i/>
          <w:color w:val="000000"/>
          <w:sz w:val="27"/>
          <w:szCs w:val="27"/>
        </w:rPr>
        <w:t>структурные подразделения</w:t>
      </w:r>
      <w:r w:rsidRPr="004B4D98">
        <w:rPr>
          <w:color w:val="000000"/>
          <w:sz w:val="27"/>
          <w:szCs w:val="27"/>
        </w:rPr>
        <w:t xml:space="preserve"> </w:t>
      </w:r>
      <w:r w:rsidRPr="004B4D98">
        <w:rPr>
          <w:i/>
          <w:color w:val="000000"/>
          <w:sz w:val="27"/>
          <w:szCs w:val="27"/>
        </w:rPr>
        <w:t>государственного объединения «Минское городское жилищное хозяйство», ПКУП «Минскзеленстрой», ГКПУ «Минский зоопарк», предприятия торговли и общественного питания, другие организации.</w:t>
      </w:r>
    </w:p>
    <w:p w:rsidR="00437CCC" w:rsidRPr="004B4D98" w:rsidRDefault="00437CCC" w:rsidP="00C12216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С целью обеспечения доступности детского отдыха для широких слоев населения с различным уровнем доходов в г.Минске управлением антимонопольной и ценовой политики Мингорисполкома проделана тщательная работа по контролю за ценообразованием на путевки в оздоровительные лагеря с круглосуточным пребыванием детей, сформированным без включения прибыли в соответствии с действующим законодательством. </w:t>
      </w:r>
    </w:p>
    <w:p w:rsidR="00437CCC" w:rsidRPr="004B4D98" w:rsidRDefault="00437CCC" w:rsidP="00C1641F">
      <w:pPr>
        <w:pStyle w:val="BodyText"/>
        <w:ind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  <w:u w:val="single"/>
        </w:rPr>
        <w:t>Средняя стоимость путевки в оздоровительный лагерь с круглосуточным пребыванием</w:t>
      </w:r>
      <w:r w:rsidRPr="004B4D98">
        <w:rPr>
          <w:color w:val="000000"/>
          <w:sz w:val="27"/>
          <w:szCs w:val="27"/>
        </w:rPr>
        <w:t xml:space="preserve"> на 18 дней составила </w:t>
      </w:r>
      <w:r w:rsidRPr="004B4D98">
        <w:rPr>
          <w:b/>
          <w:color w:val="000000"/>
          <w:sz w:val="27"/>
          <w:szCs w:val="27"/>
        </w:rPr>
        <w:t>3854,0</w:t>
      </w:r>
      <w:r w:rsidRPr="004B4D98">
        <w:rPr>
          <w:color w:val="000000"/>
          <w:sz w:val="27"/>
          <w:szCs w:val="27"/>
        </w:rPr>
        <w:t xml:space="preserve"> тыс. рублей </w:t>
      </w:r>
      <w:r w:rsidRPr="004B4D98">
        <w:rPr>
          <w:color w:val="000000"/>
          <w:sz w:val="27"/>
          <w:szCs w:val="27"/>
        </w:rPr>
        <w:br/>
        <w:t xml:space="preserve">(в 2014 году – 3100 тыс. рублей), </w:t>
      </w:r>
      <w:r w:rsidRPr="004B4D98">
        <w:rPr>
          <w:i/>
          <w:color w:val="000000"/>
          <w:sz w:val="27"/>
          <w:szCs w:val="27"/>
        </w:rPr>
        <w:t xml:space="preserve">при этом удельный вес дотации государственного социального страхования в стоимости путевки составил </w:t>
      </w:r>
      <w:r w:rsidRPr="004B4D98">
        <w:rPr>
          <w:b/>
          <w:i/>
          <w:color w:val="000000"/>
          <w:sz w:val="27"/>
          <w:szCs w:val="27"/>
        </w:rPr>
        <w:t>35,5%</w:t>
      </w:r>
      <w:r w:rsidRPr="004B4D98">
        <w:rPr>
          <w:i/>
          <w:color w:val="000000"/>
          <w:sz w:val="27"/>
          <w:szCs w:val="27"/>
        </w:rPr>
        <w:t xml:space="preserve"> (в 2014 году - 38,7%). </w:t>
      </w:r>
      <w:r w:rsidRPr="004B4D98">
        <w:rPr>
          <w:color w:val="000000"/>
          <w:sz w:val="27"/>
          <w:szCs w:val="27"/>
        </w:rPr>
        <w:t xml:space="preserve">Родительская доплата за путевку в оздоровительный лагерь с круглосуточным пребыванием составила от </w:t>
      </w:r>
      <w:r w:rsidRPr="004B4D98">
        <w:rPr>
          <w:b/>
          <w:color w:val="000000"/>
          <w:sz w:val="27"/>
          <w:szCs w:val="27"/>
        </w:rPr>
        <w:t>10 до 25%</w:t>
      </w:r>
      <w:r w:rsidRPr="004B4D98">
        <w:rPr>
          <w:color w:val="000000"/>
          <w:sz w:val="27"/>
          <w:szCs w:val="27"/>
        </w:rPr>
        <w:t xml:space="preserve"> ее стоимости </w:t>
      </w:r>
      <w:r w:rsidRPr="004B4D98">
        <w:rPr>
          <w:b/>
          <w:color w:val="000000"/>
          <w:sz w:val="27"/>
          <w:szCs w:val="27"/>
        </w:rPr>
        <w:t>(385 – 965</w:t>
      </w:r>
      <w:r w:rsidRPr="004B4D98">
        <w:rPr>
          <w:color w:val="000000"/>
          <w:sz w:val="27"/>
          <w:szCs w:val="27"/>
        </w:rPr>
        <w:t xml:space="preserve"> тыс. рублей)</w:t>
      </w:r>
    </w:p>
    <w:p w:rsidR="00437CCC" w:rsidRPr="004B4D98" w:rsidRDefault="00437CCC" w:rsidP="00C1641F">
      <w:pPr>
        <w:pStyle w:val="BodyText"/>
        <w:ind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  <w:u w:val="single"/>
        </w:rPr>
        <w:t>Средняя стоимость путевки в лагерь с дневным пребыванием</w:t>
      </w:r>
      <w:r w:rsidRPr="004B4D98">
        <w:rPr>
          <w:color w:val="000000"/>
          <w:sz w:val="27"/>
          <w:szCs w:val="27"/>
        </w:rPr>
        <w:t xml:space="preserve"> составила </w:t>
      </w:r>
      <w:r w:rsidRPr="004B4D98">
        <w:rPr>
          <w:b/>
          <w:color w:val="000000"/>
          <w:sz w:val="27"/>
          <w:szCs w:val="27"/>
        </w:rPr>
        <w:t>759,0</w:t>
      </w:r>
      <w:r w:rsidRPr="004B4D98">
        <w:rPr>
          <w:color w:val="000000"/>
          <w:sz w:val="27"/>
          <w:szCs w:val="27"/>
        </w:rPr>
        <w:t xml:space="preserve"> тыс. рублей, </w:t>
      </w:r>
      <w:r w:rsidRPr="004B4D98">
        <w:rPr>
          <w:color w:val="000000"/>
          <w:sz w:val="27"/>
          <w:szCs w:val="27"/>
          <w:u w:val="single"/>
        </w:rPr>
        <w:t>в лагерь труда и отдыха с дневным пребыванием</w:t>
      </w:r>
      <w:r w:rsidRPr="004B4D98">
        <w:rPr>
          <w:color w:val="000000"/>
          <w:sz w:val="27"/>
          <w:szCs w:val="27"/>
        </w:rPr>
        <w:t xml:space="preserve"> – </w:t>
      </w:r>
      <w:r w:rsidRPr="004B4D98">
        <w:rPr>
          <w:b/>
          <w:color w:val="000000"/>
          <w:sz w:val="27"/>
          <w:szCs w:val="27"/>
        </w:rPr>
        <w:t>828,0</w:t>
      </w:r>
      <w:r w:rsidRPr="004B4D98">
        <w:rPr>
          <w:color w:val="000000"/>
          <w:sz w:val="27"/>
          <w:szCs w:val="27"/>
        </w:rPr>
        <w:t xml:space="preserve"> тыс. рублей, </w:t>
      </w:r>
      <w:r w:rsidRPr="004B4D98">
        <w:rPr>
          <w:color w:val="000000"/>
          <w:sz w:val="27"/>
          <w:szCs w:val="27"/>
          <w:u w:val="single"/>
        </w:rPr>
        <w:t>в круглосуточный 9-дневный лагерь</w:t>
      </w:r>
      <w:r w:rsidRPr="004B4D98">
        <w:rPr>
          <w:color w:val="000000"/>
          <w:sz w:val="27"/>
          <w:szCs w:val="27"/>
        </w:rPr>
        <w:t xml:space="preserve"> </w:t>
      </w:r>
      <w:r w:rsidRPr="004B4D98">
        <w:rPr>
          <w:color w:val="000000"/>
          <w:sz w:val="27"/>
          <w:szCs w:val="27"/>
          <w:u w:val="single"/>
        </w:rPr>
        <w:t>с использованием палаток</w:t>
      </w:r>
      <w:r w:rsidRPr="004B4D98">
        <w:rPr>
          <w:color w:val="000000"/>
          <w:sz w:val="27"/>
          <w:szCs w:val="27"/>
        </w:rPr>
        <w:t xml:space="preserve"> – </w:t>
      </w:r>
      <w:r w:rsidRPr="004B4D98">
        <w:rPr>
          <w:b/>
          <w:color w:val="000000"/>
          <w:sz w:val="27"/>
          <w:szCs w:val="27"/>
        </w:rPr>
        <w:t>994,4</w:t>
      </w:r>
      <w:r w:rsidRPr="004B4D98">
        <w:rPr>
          <w:color w:val="000000"/>
          <w:sz w:val="27"/>
          <w:szCs w:val="27"/>
        </w:rPr>
        <w:t xml:space="preserve"> тыс. рублей.</w:t>
      </w:r>
    </w:p>
    <w:p w:rsidR="00437CCC" w:rsidRPr="004B4D98" w:rsidRDefault="00437CCC" w:rsidP="00B668DB">
      <w:pPr>
        <w:pStyle w:val="BodyText"/>
        <w:ind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Помощь в удешевлении стоимости путевок оказывали за счет прибыли предприятия, на которых работают родители детей. </w:t>
      </w:r>
    </w:p>
    <w:p w:rsidR="00437CCC" w:rsidRPr="004B4D98" w:rsidRDefault="00437CCC" w:rsidP="00B668DB">
      <w:pPr>
        <w:pStyle w:val="BodyText"/>
        <w:ind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Так же финансовая поддержка  по организации летнего оздоровления детей проведена городскими комитетами профсоюзов и профсоюзными организациями города Минска. Денежные средства выделялись на удешевление стоимости детских путёвок в оздоровительные лагеря, оказывалась материальная помощь членам профсоюза в их приобретении. Всего на эти цели из средств профсоюзного бюджета в 2015 году израсходовано более </w:t>
      </w:r>
      <w:r w:rsidRPr="004B4D98">
        <w:rPr>
          <w:b/>
          <w:color w:val="000000"/>
          <w:sz w:val="27"/>
          <w:szCs w:val="27"/>
        </w:rPr>
        <w:t>2 миллиардов рублей</w:t>
      </w:r>
      <w:r w:rsidRPr="004B4D98">
        <w:rPr>
          <w:color w:val="000000"/>
          <w:sz w:val="27"/>
          <w:szCs w:val="27"/>
        </w:rPr>
        <w:t xml:space="preserve">. </w:t>
      </w:r>
    </w:p>
    <w:p w:rsidR="00437CCC" w:rsidRPr="004B4D98" w:rsidRDefault="00437CCC" w:rsidP="000A6149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Подготовка загородных оздоровительных лагерей в этом году осуществлялась в соответствии с рекомендациями органов санитарного и пожарного надзора по выполнению требований, предъявляемых к обустройству мест отдыха детей.  Следует отметить, что профсоюзными организациями г. Минска уделялось должное внимание в подготовке оздоровительных лагерей и организации летнего оздоровления и отдыха детей. Организовывались субботники по уборке территорий, проводился ремонт и благоустройство детских оздоровительных учреждений, выделялись денежные средства на укрепление их материально – технической базы,  организацию спортивных, оздоровительных и культурных  мероприятий. </w:t>
      </w:r>
    </w:p>
    <w:p w:rsidR="00437CCC" w:rsidRPr="004B4D98" w:rsidRDefault="00437CCC" w:rsidP="000A6149">
      <w:pPr>
        <w:pStyle w:val="BodyText"/>
        <w:ind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>Большой объем работы в организации летнего оздоровления провели городские комитеты отраслевых про</w:t>
      </w:r>
      <w:r w:rsidRPr="004B4D98">
        <w:rPr>
          <w:color w:val="000000"/>
          <w:sz w:val="27"/>
          <w:szCs w:val="27"/>
        </w:rPr>
        <w:t>ф</w:t>
      </w:r>
      <w:r w:rsidRPr="004B4D98">
        <w:rPr>
          <w:color w:val="000000"/>
          <w:sz w:val="27"/>
          <w:szCs w:val="27"/>
        </w:rPr>
        <w:t>союзов работников: здравоохранения, культуры, местной промышленности и коммунально – бытовых предприятий,  образования и науки, торговли, строительства и промстройм</w:t>
      </w:r>
      <w:r w:rsidRPr="004B4D98">
        <w:rPr>
          <w:color w:val="000000"/>
          <w:sz w:val="27"/>
          <w:szCs w:val="27"/>
        </w:rPr>
        <w:t>а</w:t>
      </w:r>
      <w:r w:rsidRPr="004B4D98">
        <w:rPr>
          <w:color w:val="000000"/>
          <w:sz w:val="27"/>
          <w:szCs w:val="27"/>
        </w:rPr>
        <w:t>териалов, профсоюзные о</w:t>
      </w:r>
      <w:r w:rsidRPr="004B4D98">
        <w:rPr>
          <w:color w:val="000000"/>
          <w:sz w:val="27"/>
          <w:szCs w:val="27"/>
        </w:rPr>
        <w:t>р</w:t>
      </w:r>
      <w:r w:rsidRPr="004B4D98">
        <w:rPr>
          <w:color w:val="000000"/>
          <w:sz w:val="27"/>
          <w:szCs w:val="27"/>
        </w:rPr>
        <w:t xml:space="preserve">ганизации: 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ОАО «ИНТЕГРАЛ» 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t xml:space="preserve">- 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>управляющая компания холдинга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t xml:space="preserve"> 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«ИНТЕГРАЛ», ОАО «Минский автомобильный завод» - управляющая компания холдинга «БЕЛАВТОМАЗ», </w:t>
      </w:r>
      <w:r w:rsidRPr="004B4D98">
        <w:rPr>
          <w:i/>
          <w:color w:val="000000"/>
          <w:sz w:val="27"/>
          <w:szCs w:val="27"/>
        </w:rPr>
        <w:t xml:space="preserve"> 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>ОАО «Минский тракторный завод»,</w:t>
      </w:r>
      <w:r w:rsidRPr="004B4D98">
        <w:rPr>
          <w:color w:val="000000"/>
          <w:sz w:val="27"/>
          <w:szCs w:val="27"/>
        </w:rPr>
        <w:t xml:space="preserve"> РУП «Минскэнерго» ОАО «Управляющая компания холдинга «Горизонт», КУП «Минсктранс», МГТС «Белтелеком».</w:t>
      </w:r>
    </w:p>
    <w:p w:rsidR="00437CCC" w:rsidRPr="004B4D98" w:rsidRDefault="00437CCC" w:rsidP="000A6149">
      <w:pPr>
        <w:pStyle w:val="BodyText"/>
        <w:ind w:firstLine="709"/>
        <w:jc w:val="both"/>
        <w:rPr>
          <w:sz w:val="27"/>
          <w:szCs w:val="27"/>
        </w:rPr>
      </w:pPr>
      <w:r w:rsidRPr="004B4D98">
        <w:rPr>
          <w:sz w:val="27"/>
          <w:szCs w:val="27"/>
        </w:rPr>
        <w:t>Как и в предыдущие годы, основная нагрузка по финансированию подготовки оздоровительных лагерей к сезону и развитию их материально-технической базы (</w:t>
      </w:r>
      <w:r w:rsidRPr="004B4D98">
        <w:rPr>
          <w:b/>
          <w:sz w:val="27"/>
          <w:szCs w:val="27"/>
        </w:rPr>
        <w:t>53,0%)</w:t>
      </w:r>
      <w:r w:rsidRPr="004B4D98">
        <w:rPr>
          <w:sz w:val="27"/>
          <w:szCs w:val="27"/>
        </w:rPr>
        <w:t xml:space="preserve"> легла на предприятия-балансодержатели.</w:t>
      </w:r>
    </w:p>
    <w:p w:rsidR="00437CCC" w:rsidRPr="004B4D98" w:rsidRDefault="00437CCC" w:rsidP="00A84CAF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К примеру, ОАО «МАПИД» на укрепление материально-технической базы подведомственного лагеря «Борок» выделило 3626 млн. рублей, ОАО «Минский завод колесных тягачей» лагерю «Смена» - 1932 млн. рублей, РУП «Минское отделение Белоруской железной дороги» лагерю им.Н.Гастелло – 1553 млн. рублей,  ОАО «Минский автомобильный завод» - управляющая компания холдинга «БЕЛАВТОМАЗ» лагерю «Зубренок» 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t>–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1470 млн.рублей, ОАО «Минский тракторный завод» лагерю «Беларусь» - 1332 млн.рублей. </w:t>
      </w:r>
    </w:p>
    <w:p w:rsidR="00437CCC" w:rsidRPr="004B4D98" w:rsidRDefault="00437CCC" w:rsidP="00A84CAF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По оперативным данным на проведение в загородных оздоровительных лагерях ремонтных и подготовительных мероприятий к сезону и укрепление их материально-технической базы в 2015 году выделено из консолидированных источников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38 122,6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млн. рублей, в т. ч:</w:t>
      </w:r>
    </w:p>
    <w:p w:rsidR="00437CCC" w:rsidRPr="004B4D98" w:rsidRDefault="00437CCC" w:rsidP="00C10C55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 xml:space="preserve">20 171,3 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>млн.рублей – средства балансодержателей о/лагерей;</w:t>
      </w:r>
    </w:p>
    <w:p w:rsidR="00437CCC" w:rsidRPr="004B4D98" w:rsidRDefault="00437CCC" w:rsidP="00C10C55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9 091,0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млн.рублей – средства республиканского субботника;</w:t>
      </w:r>
    </w:p>
    <w:p w:rsidR="00437CCC" w:rsidRPr="004B4D98" w:rsidRDefault="00437CCC" w:rsidP="00C10C55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7 000,0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млн.рублей - средства бюджета города;</w:t>
      </w:r>
    </w:p>
    <w:p w:rsidR="00437CCC" w:rsidRPr="004B4D98" w:rsidRDefault="00437CCC" w:rsidP="00C10C55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1158,0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млн.рублей - средства государственного соцстрахования;</w:t>
      </w:r>
    </w:p>
    <w:p w:rsidR="00437CCC" w:rsidRPr="004B4D98" w:rsidRDefault="00437CCC" w:rsidP="00C10C55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469,5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млн.рублей - средства республиканского бюджета;</w:t>
      </w:r>
    </w:p>
    <w:p w:rsidR="00437CCC" w:rsidRPr="004B4D98" w:rsidRDefault="00437CCC" w:rsidP="00C10C55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 xml:space="preserve">319,2 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>млн.рублей - средства профсоюзных организаций;</w:t>
      </w:r>
    </w:p>
    <w:p w:rsidR="00437CCC" w:rsidRPr="004B4D98" w:rsidRDefault="00437CCC" w:rsidP="00A84CAF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34,6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млн.рублей – иные источники. </w:t>
      </w:r>
    </w:p>
    <w:p w:rsidR="00437CCC" w:rsidRPr="004B4D98" w:rsidRDefault="00437CCC" w:rsidP="00C10C55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>Санитарно-эпидемиологической службой города отмечено, что подготовка загородных оздоровительных лагерей к летней оздоровительной кампании началась сразу по завершению предыдущего сезона, что позволило собственникам в установленные сроки и в необходимых объемах обеспечить работы по усовершенствованию материально-технической базы лагерей, обеспечению комфортности и безопасности пребывания детей, созданию условий для занятия физкультурой и спортом.</w:t>
      </w:r>
    </w:p>
    <w:p w:rsidR="00437CCC" w:rsidRPr="004B4D98" w:rsidRDefault="00437CCC" w:rsidP="00522AF9">
      <w:pPr>
        <w:pStyle w:val="BodyText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color w:val="000000"/>
          <w:sz w:val="27"/>
          <w:szCs w:val="27"/>
        </w:rPr>
        <w:t>Большое внимание профсоюзы уделяли обеспечению благоприятных условий для укрепления здоровья детей.  Технические (главные технические) инспектора труда г. Минска провели мониторинг соблюдения законодательства об охране труда в 24 оздоровительных лагерях, собственниками которых являются предприятия г. Минска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. </w:t>
      </w:r>
    </w:p>
    <w:p w:rsidR="00437CCC" w:rsidRPr="004B4D98" w:rsidRDefault="00437CCC" w:rsidP="00240CB6">
      <w:pPr>
        <w:pStyle w:val="BodyText"/>
        <w:ind w:firstLine="709"/>
        <w:jc w:val="both"/>
        <w:rPr>
          <w:bCs/>
          <w:color w:val="000000"/>
          <w:sz w:val="27"/>
          <w:szCs w:val="27"/>
        </w:rPr>
      </w:pPr>
      <w:r w:rsidRPr="004B4D98">
        <w:rPr>
          <w:color w:val="000000"/>
          <w:spacing w:val="-2"/>
          <w:sz w:val="27"/>
          <w:szCs w:val="27"/>
        </w:rPr>
        <w:t xml:space="preserve">Особое внимание в оздоровительных лагерях, как и в предыдущие годы, уделено </w:t>
      </w:r>
      <w:r w:rsidRPr="004B4D98">
        <w:rPr>
          <w:bCs/>
          <w:color w:val="000000"/>
          <w:sz w:val="27"/>
          <w:szCs w:val="27"/>
        </w:rPr>
        <w:t>рациональному, сбалансированному качественному питанию детей,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t xml:space="preserve"> 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>организацию которого в оздоровительных лагерях осуществляло ГУ «Главное управление потребительского рынка Мингорисполкома».</w:t>
      </w:r>
    </w:p>
    <w:p w:rsidR="00437CCC" w:rsidRPr="004B4D98" w:rsidRDefault="00437CCC" w:rsidP="00240CB6">
      <w:pPr>
        <w:ind w:firstLine="708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>В текущем году специалистами ГУ «Главное управление потребительского рынка Мингорисполкома» разработаны примерные двухнедельные рационы питания для детей, находящихся на оздоровлении в загородных оздоровительных и спортивно-оздоровительных лагерях, соответствующие рекомендованным Министерством здравоохранения Республики Беларусь натуральным нормам потребления продуктов питания.</w:t>
      </w:r>
    </w:p>
    <w:p w:rsidR="00437CCC" w:rsidRPr="004B4D98" w:rsidRDefault="00437CCC" w:rsidP="00C1641F">
      <w:pPr>
        <w:ind w:firstLine="708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>В течение летнего периода санитарно-эпидемиологической службой города осуществлялись плановые и внеплановые проверки, мониторинговые наблюдения за всеми типами оздоровительных лагерей, в том числе в выходные дни, вечернее время.</w:t>
      </w:r>
    </w:p>
    <w:p w:rsidR="00437CCC" w:rsidRPr="004B4D98" w:rsidRDefault="00437CCC" w:rsidP="00C1641F">
      <w:pPr>
        <w:ind w:firstLine="708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Существенных нарушений по организации питания и соблюдению санэпидрежима не выявлено. 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>Аварийных ситуаций, влияющих на санитарно-эпидемиологическое благополучие, а также инфекционных заболеваний не регистрировалось.</w:t>
      </w:r>
    </w:p>
    <w:p w:rsidR="00437CCC" w:rsidRPr="004B4D98" w:rsidRDefault="00437CCC" w:rsidP="00C1641F">
      <w:pPr>
        <w:shd w:val="clear" w:color="auto" w:fill="FFFFFF"/>
        <w:spacing w:line="341" w:lineRule="exact"/>
        <w:ind w:left="58" w:right="62" w:firstLine="706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Задача по организации качественного питания детей в лагерях была </w:t>
      </w:r>
      <w:r w:rsidRPr="004B4D98">
        <w:rPr>
          <w:color w:val="000000"/>
          <w:spacing w:val="-1"/>
          <w:sz w:val="27"/>
          <w:szCs w:val="27"/>
        </w:rPr>
        <w:t xml:space="preserve">обеспечена с помощью жесткого </w:t>
      </w:r>
      <w:r w:rsidRPr="004B4D98">
        <w:rPr>
          <w:bCs/>
          <w:color w:val="000000"/>
          <w:spacing w:val="-1"/>
          <w:sz w:val="27"/>
          <w:szCs w:val="27"/>
        </w:rPr>
        <w:t>внутреннего ведомственного контроля</w:t>
      </w:r>
      <w:r w:rsidRPr="004B4D98"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4B4D98">
        <w:rPr>
          <w:color w:val="000000"/>
          <w:spacing w:val="1"/>
          <w:sz w:val="27"/>
          <w:szCs w:val="27"/>
        </w:rPr>
        <w:t xml:space="preserve">за соблюдением норм закладки продуктов и технологии приготовления </w:t>
      </w:r>
      <w:r w:rsidRPr="004B4D98">
        <w:rPr>
          <w:color w:val="000000"/>
          <w:spacing w:val="14"/>
          <w:sz w:val="27"/>
          <w:szCs w:val="27"/>
        </w:rPr>
        <w:t xml:space="preserve">пищи, постоянного лабораторного контроля пищи </w:t>
      </w:r>
      <w:r w:rsidRPr="004B4D98">
        <w:rPr>
          <w:bCs/>
          <w:color w:val="000000"/>
          <w:spacing w:val="14"/>
          <w:sz w:val="27"/>
          <w:szCs w:val="27"/>
        </w:rPr>
        <w:t xml:space="preserve">органами </w:t>
      </w:r>
      <w:r w:rsidRPr="004B4D98">
        <w:rPr>
          <w:bCs/>
          <w:color w:val="000000"/>
          <w:sz w:val="27"/>
          <w:szCs w:val="27"/>
        </w:rPr>
        <w:t xml:space="preserve">госсаннадзора. </w:t>
      </w:r>
      <w:r w:rsidRPr="004B4D98">
        <w:rPr>
          <w:color w:val="000000"/>
          <w:sz w:val="27"/>
          <w:szCs w:val="27"/>
        </w:rPr>
        <w:t>За каждым лагерем были закреплены сотрудники территориальных управлений внутренних дел, что позволило обеспечить общественный порядок, дорожную и пожарную безопасность.</w:t>
      </w:r>
    </w:p>
    <w:p w:rsidR="00437CCC" w:rsidRPr="004B4D98" w:rsidRDefault="00437CCC" w:rsidP="00B668DB">
      <w:pPr>
        <w:pStyle w:val="BodyTextIndent"/>
        <w:spacing w:after="0"/>
        <w:ind w:left="0"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>Все оздоровительные лагеря г.Минска были укомплектованы педагогическими, медицинскими кадрами, работниками пищеблоков.</w:t>
      </w:r>
    </w:p>
    <w:p w:rsidR="00437CCC" w:rsidRPr="004B4D98" w:rsidRDefault="00437CCC" w:rsidP="0054394A">
      <w:pPr>
        <w:pStyle w:val="BodyTextIndent"/>
        <w:spacing w:after="0"/>
        <w:ind w:left="0" w:firstLine="709"/>
        <w:jc w:val="both"/>
        <w:rPr>
          <w:color w:val="000000"/>
          <w:sz w:val="27"/>
          <w:szCs w:val="27"/>
        </w:rPr>
      </w:pPr>
      <w:r w:rsidRPr="004B4D98">
        <w:rPr>
          <w:color w:val="000000"/>
          <w:sz w:val="27"/>
          <w:szCs w:val="27"/>
        </w:rPr>
        <w:t xml:space="preserve">Наша главная задача — сохранить возможность оздоровления школьников за городом. А это значит, не допустить уменьшения количества имеющихся детских лагерей, улучшить их материально-техническую базу. </w:t>
      </w:r>
    </w:p>
    <w:p w:rsidR="00437CCC" w:rsidRPr="004B4D98" w:rsidRDefault="00437CCC" w:rsidP="00A84CAF">
      <w:pPr>
        <w:ind w:firstLine="720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Для того, чтобы принять решение о передаче оздоровительных лагерей в коммунальную собственность, необходимо четко представлять те финансовые нагрузки, которые несет предприятие на круглогодичное содержание того или иного лагеря. Ведь содержание данных учреждений при их передаче ляжет на городской бюджет. </w:t>
      </w:r>
      <w:r w:rsidRPr="004B4D98">
        <w:rPr>
          <w:color w:val="000000"/>
          <w:sz w:val="27"/>
          <w:szCs w:val="27"/>
        </w:rPr>
        <w:t>В то же время в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Мингорисполкоме по каждому конкретному объекту прорабатывается вопрос о целесообразности его передачи и ведется поиск нового собственника.</w:t>
      </w:r>
    </w:p>
    <w:p w:rsidR="00437CCC" w:rsidRPr="004B4D98" w:rsidRDefault="00437CCC" w:rsidP="003B65B8">
      <w:pPr>
        <w:ind w:firstLine="720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>4 сентября подведены итоги городского смотра-конкурса на лучший загородный лагерь г.Минска. В результате места распределились следующим образом:</w:t>
      </w:r>
    </w:p>
    <w:p w:rsidR="00437CCC" w:rsidRPr="004B4D98" w:rsidRDefault="00437CCC" w:rsidP="003B65B8">
      <w:pPr>
        <w:ind w:firstLine="720"/>
        <w:jc w:val="both"/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u w:val="single"/>
          <w:lang w:eastAsia="en-US"/>
        </w:rPr>
        <w:t>лучшее благоустройство оздоровительного лагеря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–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«Зеленый бор»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t>МКСК «Минск-арена»;</w:t>
      </w:r>
    </w:p>
    <w:p w:rsidR="00437CCC" w:rsidRPr="004B4D98" w:rsidRDefault="00437CCC" w:rsidP="003B65B8">
      <w:pPr>
        <w:ind w:firstLine="720"/>
        <w:jc w:val="both"/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u w:val="single"/>
          <w:lang w:eastAsia="en-US"/>
        </w:rPr>
        <w:t>лучшее медицинское обеспечение детей в оздоровительном лагере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«Теремок»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t>ОАО «Минский моторный завод»;</w:t>
      </w:r>
    </w:p>
    <w:p w:rsidR="00437CCC" w:rsidRPr="004B4D98" w:rsidRDefault="00437CCC" w:rsidP="003B65B8">
      <w:pPr>
        <w:ind w:firstLine="720"/>
        <w:jc w:val="both"/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u w:val="single"/>
          <w:lang w:eastAsia="en-US"/>
        </w:rPr>
        <w:t>лучшая организация питания детей в о/лагерях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им.Гагарина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t xml:space="preserve"> 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br/>
        <w:t xml:space="preserve">УП «Минсктранс» и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«Лесной»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t xml:space="preserve"> КУП «Минский хладокомбинат №2».</w:t>
      </w:r>
    </w:p>
    <w:p w:rsidR="00437CCC" w:rsidRPr="004B4D98" w:rsidRDefault="00437CCC" w:rsidP="003B65B8">
      <w:pPr>
        <w:ind w:firstLine="720"/>
        <w:jc w:val="both"/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</w:pP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Победителями в номинации на 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u w:val="single"/>
          <w:lang w:eastAsia="en-US"/>
        </w:rPr>
        <w:t>лучшую программу воспитания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стали оздоровительные лагеря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«Борок»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t>ОАО «МАПИД»,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>«Зарница»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t>ОАО «Интеграл»</w:t>
      </w:r>
      <w:r w:rsidRPr="004B4D98">
        <w:rPr>
          <w:rStyle w:val="FontStyle11"/>
          <w:rFonts w:ascii="Times New Roman" w:hAnsi="Times New Roman" w:cs="Times New Roman"/>
          <w:b w:val="0"/>
          <w:i w:val="0"/>
          <w:color w:val="000000"/>
          <w:sz w:val="27"/>
          <w:szCs w:val="27"/>
          <w:lang w:eastAsia="en-US"/>
        </w:rPr>
        <w:t xml:space="preserve"> и </w:t>
      </w:r>
      <w:r w:rsidRPr="004B4D98">
        <w:rPr>
          <w:rStyle w:val="FontStyle11"/>
          <w:rFonts w:ascii="Times New Roman" w:hAnsi="Times New Roman" w:cs="Times New Roman"/>
          <w:i w:val="0"/>
          <w:color w:val="000000"/>
          <w:sz w:val="27"/>
          <w:szCs w:val="27"/>
          <w:lang w:eastAsia="en-US"/>
        </w:rPr>
        <w:t xml:space="preserve">«Лесной» </w:t>
      </w:r>
      <w:r w:rsidRPr="004B4D98">
        <w:rPr>
          <w:rStyle w:val="FontStyle11"/>
          <w:rFonts w:ascii="Times New Roman" w:hAnsi="Times New Roman" w:cs="Times New Roman"/>
          <w:b w:val="0"/>
          <w:color w:val="000000"/>
          <w:sz w:val="27"/>
          <w:szCs w:val="27"/>
          <w:lang w:eastAsia="en-US"/>
        </w:rPr>
        <w:t>ТП КУП «Минский хладокомбинат №2».</w:t>
      </w:r>
    </w:p>
    <w:p w:rsidR="00437CCC" w:rsidRPr="004B4D98" w:rsidRDefault="00437CCC" w:rsidP="00CD2813">
      <w:pPr>
        <w:ind w:firstLine="709"/>
        <w:jc w:val="both"/>
        <w:rPr>
          <w:bCs/>
          <w:iCs/>
          <w:color w:val="000000"/>
          <w:sz w:val="27"/>
          <w:szCs w:val="27"/>
          <w:lang w:eastAsia="en-US"/>
        </w:rPr>
      </w:pPr>
    </w:p>
    <w:sectPr w:rsidR="00437CCC" w:rsidRPr="004B4D98" w:rsidSect="00241187">
      <w:headerReference w:type="default" r:id="rId6"/>
      <w:headerReference w:type="first" r:id="rId7"/>
      <w:pgSz w:w="11906" w:h="16838"/>
      <w:pgMar w:top="719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CC" w:rsidRDefault="00437CCC">
      <w:r>
        <w:separator/>
      </w:r>
    </w:p>
  </w:endnote>
  <w:endnote w:type="continuationSeparator" w:id="0">
    <w:p w:rsidR="00437CCC" w:rsidRDefault="0043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CC" w:rsidRDefault="00437CCC">
      <w:r>
        <w:separator/>
      </w:r>
    </w:p>
  </w:footnote>
  <w:footnote w:type="continuationSeparator" w:id="0">
    <w:p w:rsidR="00437CCC" w:rsidRDefault="00437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CC" w:rsidRPr="00BF13CB" w:rsidRDefault="00437CCC" w:rsidP="003C4B0C">
    <w:pPr>
      <w:pStyle w:val="Header"/>
      <w:jc w:val="center"/>
      <w:rPr>
        <w:sz w:val="20"/>
        <w:szCs w:val="20"/>
      </w:rPr>
    </w:pPr>
    <w:r w:rsidRPr="00BF13CB">
      <w:rPr>
        <w:rStyle w:val="PageNumber"/>
        <w:sz w:val="20"/>
        <w:szCs w:val="20"/>
      </w:rPr>
      <w:fldChar w:fldCharType="begin"/>
    </w:r>
    <w:r w:rsidRPr="00BF13CB">
      <w:rPr>
        <w:rStyle w:val="PageNumber"/>
        <w:sz w:val="20"/>
        <w:szCs w:val="20"/>
      </w:rPr>
      <w:instrText xml:space="preserve"> PAGE </w:instrText>
    </w:r>
    <w:r w:rsidRPr="00BF13C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BF13CB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CC" w:rsidRDefault="00437CCC" w:rsidP="003C4B0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24"/>
    <w:rsid w:val="000039A0"/>
    <w:rsid w:val="00003CB5"/>
    <w:rsid w:val="00006202"/>
    <w:rsid w:val="000068BE"/>
    <w:rsid w:val="00014E3E"/>
    <w:rsid w:val="00016034"/>
    <w:rsid w:val="00016D90"/>
    <w:rsid w:val="0003578C"/>
    <w:rsid w:val="000416B9"/>
    <w:rsid w:val="000423B7"/>
    <w:rsid w:val="00046255"/>
    <w:rsid w:val="000464B3"/>
    <w:rsid w:val="000617D3"/>
    <w:rsid w:val="000622BA"/>
    <w:rsid w:val="0006245C"/>
    <w:rsid w:val="000660E1"/>
    <w:rsid w:val="000661C8"/>
    <w:rsid w:val="00074CC4"/>
    <w:rsid w:val="00082BB4"/>
    <w:rsid w:val="000863FD"/>
    <w:rsid w:val="0008675C"/>
    <w:rsid w:val="00087287"/>
    <w:rsid w:val="00087A8C"/>
    <w:rsid w:val="000A029A"/>
    <w:rsid w:val="000A0EEC"/>
    <w:rsid w:val="000A4A81"/>
    <w:rsid w:val="000A6149"/>
    <w:rsid w:val="000A79D1"/>
    <w:rsid w:val="000B042B"/>
    <w:rsid w:val="000B1E26"/>
    <w:rsid w:val="000B3340"/>
    <w:rsid w:val="000C2B5E"/>
    <w:rsid w:val="000C2B9A"/>
    <w:rsid w:val="000D1200"/>
    <w:rsid w:val="000D2220"/>
    <w:rsid w:val="000D2692"/>
    <w:rsid w:val="000D28CC"/>
    <w:rsid w:val="000D7722"/>
    <w:rsid w:val="000D774F"/>
    <w:rsid w:val="000D79EA"/>
    <w:rsid w:val="000E1898"/>
    <w:rsid w:val="000E21ED"/>
    <w:rsid w:val="000E4BB6"/>
    <w:rsid w:val="000F12F5"/>
    <w:rsid w:val="000F1DE9"/>
    <w:rsid w:val="000F51BD"/>
    <w:rsid w:val="000F7524"/>
    <w:rsid w:val="001012E3"/>
    <w:rsid w:val="001021BC"/>
    <w:rsid w:val="00110A14"/>
    <w:rsid w:val="00111F88"/>
    <w:rsid w:val="0011206C"/>
    <w:rsid w:val="00112715"/>
    <w:rsid w:val="00117EA6"/>
    <w:rsid w:val="00121032"/>
    <w:rsid w:val="00123167"/>
    <w:rsid w:val="00132851"/>
    <w:rsid w:val="00136BC5"/>
    <w:rsid w:val="001404EC"/>
    <w:rsid w:val="0014158B"/>
    <w:rsid w:val="00142577"/>
    <w:rsid w:val="00142A49"/>
    <w:rsid w:val="001433DA"/>
    <w:rsid w:val="00143F00"/>
    <w:rsid w:val="0014656D"/>
    <w:rsid w:val="001506EB"/>
    <w:rsid w:val="00151137"/>
    <w:rsid w:val="00154CC9"/>
    <w:rsid w:val="00154ED2"/>
    <w:rsid w:val="00156B1C"/>
    <w:rsid w:val="00161B31"/>
    <w:rsid w:val="00164C6D"/>
    <w:rsid w:val="0016705B"/>
    <w:rsid w:val="001704AD"/>
    <w:rsid w:val="00170B0B"/>
    <w:rsid w:val="00171BCE"/>
    <w:rsid w:val="00175C27"/>
    <w:rsid w:val="00177A87"/>
    <w:rsid w:val="00177B6A"/>
    <w:rsid w:val="00177F41"/>
    <w:rsid w:val="00181F64"/>
    <w:rsid w:val="00185C16"/>
    <w:rsid w:val="001870EB"/>
    <w:rsid w:val="001909F6"/>
    <w:rsid w:val="0019339F"/>
    <w:rsid w:val="0019642B"/>
    <w:rsid w:val="001A2D59"/>
    <w:rsid w:val="001A7114"/>
    <w:rsid w:val="001B0895"/>
    <w:rsid w:val="001B13AE"/>
    <w:rsid w:val="001B1622"/>
    <w:rsid w:val="001B240C"/>
    <w:rsid w:val="001B624E"/>
    <w:rsid w:val="001B793A"/>
    <w:rsid w:val="001C075C"/>
    <w:rsid w:val="001C21BE"/>
    <w:rsid w:val="001C2227"/>
    <w:rsid w:val="001C4D19"/>
    <w:rsid w:val="001C6176"/>
    <w:rsid w:val="001D4D30"/>
    <w:rsid w:val="001D72AA"/>
    <w:rsid w:val="001F4D2A"/>
    <w:rsid w:val="001F7B6C"/>
    <w:rsid w:val="00201384"/>
    <w:rsid w:val="002041E6"/>
    <w:rsid w:val="00204551"/>
    <w:rsid w:val="002065C5"/>
    <w:rsid w:val="00207DE0"/>
    <w:rsid w:val="00207F7A"/>
    <w:rsid w:val="00210C2D"/>
    <w:rsid w:val="00212175"/>
    <w:rsid w:val="00213916"/>
    <w:rsid w:val="00215B69"/>
    <w:rsid w:val="0021645A"/>
    <w:rsid w:val="002240DC"/>
    <w:rsid w:val="002268E9"/>
    <w:rsid w:val="00226B5E"/>
    <w:rsid w:val="0022790D"/>
    <w:rsid w:val="002351B4"/>
    <w:rsid w:val="00236876"/>
    <w:rsid w:val="0023799D"/>
    <w:rsid w:val="002405D8"/>
    <w:rsid w:val="00240CB6"/>
    <w:rsid w:val="00241187"/>
    <w:rsid w:val="00244220"/>
    <w:rsid w:val="00244224"/>
    <w:rsid w:val="00244CE1"/>
    <w:rsid w:val="00244DB0"/>
    <w:rsid w:val="002477E6"/>
    <w:rsid w:val="00251527"/>
    <w:rsid w:val="00253DF4"/>
    <w:rsid w:val="00255622"/>
    <w:rsid w:val="0025607A"/>
    <w:rsid w:val="0025635C"/>
    <w:rsid w:val="00256672"/>
    <w:rsid w:val="00256A52"/>
    <w:rsid w:val="002609AE"/>
    <w:rsid w:val="002634F2"/>
    <w:rsid w:val="00264830"/>
    <w:rsid w:val="00265518"/>
    <w:rsid w:val="0026604D"/>
    <w:rsid w:val="00270F9C"/>
    <w:rsid w:val="00272426"/>
    <w:rsid w:val="00276F17"/>
    <w:rsid w:val="00280371"/>
    <w:rsid w:val="00281B56"/>
    <w:rsid w:val="0028352C"/>
    <w:rsid w:val="00283969"/>
    <w:rsid w:val="00291845"/>
    <w:rsid w:val="002919A0"/>
    <w:rsid w:val="00292C95"/>
    <w:rsid w:val="00294CCC"/>
    <w:rsid w:val="002A036F"/>
    <w:rsid w:val="002A0D8B"/>
    <w:rsid w:val="002B0964"/>
    <w:rsid w:val="002B319A"/>
    <w:rsid w:val="002B5E0C"/>
    <w:rsid w:val="002C0A15"/>
    <w:rsid w:val="002C2D80"/>
    <w:rsid w:val="002C6718"/>
    <w:rsid w:val="002D26C4"/>
    <w:rsid w:val="002E4213"/>
    <w:rsid w:val="002E53D3"/>
    <w:rsid w:val="002E5C9A"/>
    <w:rsid w:val="002E792A"/>
    <w:rsid w:val="002F5746"/>
    <w:rsid w:val="002F73C5"/>
    <w:rsid w:val="003010F5"/>
    <w:rsid w:val="00303332"/>
    <w:rsid w:val="00303E09"/>
    <w:rsid w:val="00311FFB"/>
    <w:rsid w:val="00312170"/>
    <w:rsid w:val="00315E28"/>
    <w:rsid w:val="0033094D"/>
    <w:rsid w:val="003327E7"/>
    <w:rsid w:val="00332981"/>
    <w:rsid w:val="00334169"/>
    <w:rsid w:val="003351F3"/>
    <w:rsid w:val="0033647B"/>
    <w:rsid w:val="00342B0F"/>
    <w:rsid w:val="0034510E"/>
    <w:rsid w:val="00346F8F"/>
    <w:rsid w:val="003517EA"/>
    <w:rsid w:val="0035188F"/>
    <w:rsid w:val="0035276E"/>
    <w:rsid w:val="00354FC7"/>
    <w:rsid w:val="0036044D"/>
    <w:rsid w:val="003634BC"/>
    <w:rsid w:val="00364A45"/>
    <w:rsid w:val="00371761"/>
    <w:rsid w:val="00372E7F"/>
    <w:rsid w:val="003735F4"/>
    <w:rsid w:val="00390D38"/>
    <w:rsid w:val="00391CD9"/>
    <w:rsid w:val="0039421A"/>
    <w:rsid w:val="00397DEF"/>
    <w:rsid w:val="003A0E5D"/>
    <w:rsid w:val="003A10E5"/>
    <w:rsid w:val="003A7185"/>
    <w:rsid w:val="003A7734"/>
    <w:rsid w:val="003B0E8B"/>
    <w:rsid w:val="003B26B5"/>
    <w:rsid w:val="003B65B8"/>
    <w:rsid w:val="003B6AD7"/>
    <w:rsid w:val="003C30CA"/>
    <w:rsid w:val="003C3EAB"/>
    <w:rsid w:val="003C4B0C"/>
    <w:rsid w:val="003C7E26"/>
    <w:rsid w:val="003D0A09"/>
    <w:rsid w:val="003D7AB4"/>
    <w:rsid w:val="003E25C3"/>
    <w:rsid w:val="003E2AC7"/>
    <w:rsid w:val="003E40E9"/>
    <w:rsid w:val="003E56FC"/>
    <w:rsid w:val="003E5E24"/>
    <w:rsid w:val="003F0E4F"/>
    <w:rsid w:val="00400557"/>
    <w:rsid w:val="00401941"/>
    <w:rsid w:val="0040551E"/>
    <w:rsid w:val="0040644F"/>
    <w:rsid w:val="00407E92"/>
    <w:rsid w:val="004127DC"/>
    <w:rsid w:val="0041282A"/>
    <w:rsid w:val="00416779"/>
    <w:rsid w:val="00417DCD"/>
    <w:rsid w:val="004217D5"/>
    <w:rsid w:val="00421B8E"/>
    <w:rsid w:val="004230D3"/>
    <w:rsid w:val="00424B9F"/>
    <w:rsid w:val="004250D6"/>
    <w:rsid w:val="00425368"/>
    <w:rsid w:val="00427279"/>
    <w:rsid w:val="004277F9"/>
    <w:rsid w:val="00434E2D"/>
    <w:rsid w:val="00435443"/>
    <w:rsid w:val="00437CCC"/>
    <w:rsid w:val="00444120"/>
    <w:rsid w:val="00451454"/>
    <w:rsid w:val="0045336C"/>
    <w:rsid w:val="00460447"/>
    <w:rsid w:val="0047368F"/>
    <w:rsid w:val="00473B28"/>
    <w:rsid w:val="004770F4"/>
    <w:rsid w:val="00481181"/>
    <w:rsid w:val="0048275B"/>
    <w:rsid w:val="00482DD9"/>
    <w:rsid w:val="00483BF6"/>
    <w:rsid w:val="004848F1"/>
    <w:rsid w:val="0048611B"/>
    <w:rsid w:val="00492E45"/>
    <w:rsid w:val="00495B8B"/>
    <w:rsid w:val="00495BC9"/>
    <w:rsid w:val="004B1437"/>
    <w:rsid w:val="004B3043"/>
    <w:rsid w:val="004B4D98"/>
    <w:rsid w:val="004B4E02"/>
    <w:rsid w:val="004B7A9B"/>
    <w:rsid w:val="004B7E41"/>
    <w:rsid w:val="004C451B"/>
    <w:rsid w:val="004C4A92"/>
    <w:rsid w:val="004D3823"/>
    <w:rsid w:val="004D3F5F"/>
    <w:rsid w:val="004D6296"/>
    <w:rsid w:val="004E03C7"/>
    <w:rsid w:val="004E2420"/>
    <w:rsid w:val="004E3ABA"/>
    <w:rsid w:val="004E4DBF"/>
    <w:rsid w:val="004F0916"/>
    <w:rsid w:val="004F1BAD"/>
    <w:rsid w:val="004F79A8"/>
    <w:rsid w:val="004F7B50"/>
    <w:rsid w:val="004F7F41"/>
    <w:rsid w:val="005015C6"/>
    <w:rsid w:val="0050584B"/>
    <w:rsid w:val="005068CD"/>
    <w:rsid w:val="005105A6"/>
    <w:rsid w:val="00511BCA"/>
    <w:rsid w:val="005156E5"/>
    <w:rsid w:val="00520698"/>
    <w:rsid w:val="00522AF9"/>
    <w:rsid w:val="005252B2"/>
    <w:rsid w:val="00526754"/>
    <w:rsid w:val="005308D3"/>
    <w:rsid w:val="00533032"/>
    <w:rsid w:val="005335DD"/>
    <w:rsid w:val="005378AA"/>
    <w:rsid w:val="0054017D"/>
    <w:rsid w:val="005413DB"/>
    <w:rsid w:val="0054394A"/>
    <w:rsid w:val="00543E13"/>
    <w:rsid w:val="00543F15"/>
    <w:rsid w:val="005569B3"/>
    <w:rsid w:val="005629CD"/>
    <w:rsid w:val="00572254"/>
    <w:rsid w:val="005743BC"/>
    <w:rsid w:val="00574A52"/>
    <w:rsid w:val="00576098"/>
    <w:rsid w:val="005808A4"/>
    <w:rsid w:val="005840B1"/>
    <w:rsid w:val="005879CF"/>
    <w:rsid w:val="00587C8E"/>
    <w:rsid w:val="005915D1"/>
    <w:rsid w:val="005932D0"/>
    <w:rsid w:val="005A312E"/>
    <w:rsid w:val="005A40F0"/>
    <w:rsid w:val="005A4586"/>
    <w:rsid w:val="005B1752"/>
    <w:rsid w:val="005C0C50"/>
    <w:rsid w:val="005C1A29"/>
    <w:rsid w:val="005C2823"/>
    <w:rsid w:val="005C3BF7"/>
    <w:rsid w:val="005C54B3"/>
    <w:rsid w:val="005C6D6B"/>
    <w:rsid w:val="005D0F42"/>
    <w:rsid w:val="005D3614"/>
    <w:rsid w:val="005E20E5"/>
    <w:rsid w:val="005E4656"/>
    <w:rsid w:val="005E7492"/>
    <w:rsid w:val="005F16B7"/>
    <w:rsid w:val="005F28A4"/>
    <w:rsid w:val="005F4357"/>
    <w:rsid w:val="005F5AA2"/>
    <w:rsid w:val="005F730F"/>
    <w:rsid w:val="006034ED"/>
    <w:rsid w:val="0061051E"/>
    <w:rsid w:val="00611319"/>
    <w:rsid w:val="0061311A"/>
    <w:rsid w:val="00614B77"/>
    <w:rsid w:val="0061530A"/>
    <w:rsid w:val="00616870"/>
    <w:rsid w:val="00621CD1"/>
    <w:rsid w:val="00625EF4"/>
    <w:rsid w:val="00627EB7"/>
    <w:rsid w:val="00631966"/>
    <w:rsid w:val="00643716"/>
    <w:rsid w:val="006513E3"/>
    <w:rsid w:val="00652D3C"/>
    <w:rsid w:val="006574A6"/>
    <w:rsid w:val="00657EC2"/>
    <w:rsid w:val="00662160"/>
    <w:rsid w:val="0066302F"/>
    <w:rsid w:val="0066364A"/>
    <w:rsid w:val="00664850"/>
    <w:rsid w:val="00665C58"/>
    <w:rsid w:val="00670224"/>
    <w:rsid w:val="00675E4E"/>
    <w:rsid w:val="006767BD"/>
    <w:rsid w:val="006767D1"/>
    <w:rsid w:val="00685C32"/>
    <w:rsid w:val="0068735A"/>
    <w:rsid w:val="006875E3"/>
    <w:rsid w:val="006946AA"/>
    <w:rsid w:val="00695EFF"/>
    <w:rsid w:val="006A79A8"/>
    <w:rsid w:val="006B25A4"/>
    <w:rsid w:val="006C79D7"/>
    <w:rsid w:val="006C7F90"/>
    <w:rsid w:val="006D2FAB"/>
    <w:rsid w:val="006D74DD"/>
    <w:rsid w:val="006D797F"/>
    <w:rsid w:val="006E00FC"/>
    <w:rsid w:val="006E180B"/>
    <w:rsid w:val="006E2841"/>
    <w:rsid w:val="006E3022"/>
    <w:rsid w:val="006E3DA3"/>
    <w:rsid w:val="006E7C3E"/>
    <w:rsid w:val="006F07B9"/>
    <w:rsid w:val="00703FD4"/>
    <w:rsid w:val="007044F7"/>
    <w:rsid w:val="007074DB"/>
    <w:rsid w:val="00710A27"/>
    <w:rsid w:val="00712023"/>
    <w:rsid w:val="00712382"/>
    <w:rsid w:val="00724B32"/>
    <w:rsid w:val="00730084"/>
    <w:rsid w:val="00736C9C"/>
    <w:rsid w:val="00743654"/>
    <w:rsid w:val="007477B7"/>
    <w:rsid w:val="007573EB"/>
    <w:rsid w:val="00764847"/>
    <w:rsid w:val="00764DDC"/>
    <w:rsid w:val="00767675"/>
    <w:rsid w:val="00767EDD"/>
    <w:rsid w:val="007728C5"/>
    <w:rsid w:val="007760D8"/>
    <w:rsid w:val="00781561"/>
    <w:rsid w:val="007836A5"/>
    <w:rsid w:val="00790F79"/>
    <w:rsid w:val="00794073"/>
    <w:rsid w:val="007953C7"/>
    <w:rsid w:val="00796044"/>
    <w:rsid w:val="00797130"/>
    <w:rsid w:val="007A0C6D"/>
    <w:rsid w:val="007A1791"/>
    <w:rsid w:val="007A34FF"/>
    <w:rsid w:val="007A3634"/>
    <w:rsid w:val="007A5D5F"/>
    <w:rsid w:val="007B3BF1"/>
    <w:rsid w:val="007B5D1E"/>
    <w:rsid w:val="007B6EC4"/>
    <w:rsid w:val="007C058C"/>
    <w:rsid w:val="007C21C4"/>
    <w:rsid w:val="007C54F0"/>
    <w:rsid w:val="007C594A"/>
    <w:rsid w:val="007E0A0F"/>
    <w:rsid w:val="007F18E3"/>
    <w:rsid w:val="007F346B"/>
    <w:rsid w:val="007F623E"/>
    <w:rsid w:val="007F6BB0"/>
    <w:rsid w:val="00800A7E"/>
    <w:rsid w:val="00801B65"/>
    <w:rsid w:val="008026F5"/>
    <w:rsid w:val="00802AE6"/>
    <w:rsid w:val="008033DC"/>
    <w:rsid w:val="00805C1B"/>
    <w:rsid w:val="008062FE"/>
    <w:rsid w:val="00806EE8"/>
    <w:rsid w:val="008126FC"/>
    <w:rsid w:val="008128D2"/>
    <w:rsid w:val="0081343E"/>
    <w:rsid w:val="00813524"/>
    <w:rsid w:val="008212FD"/>
    <w:rsid w:val="00822C85"/>
    <w:rsid w:val="0082673E"/>
    <w:rsid w:val="008270D5"/>
    <w:rsid w:val="008275D0"/>
    <w:rsid w:val="00827C62"/>
    <w:rsid w:val="008304BF"/>
    <w:rsid w:val="0083072B"/>
    <w:rsid w:val="00830A35"/>
    <w:rsid w:val="00831BD6"/>
    <w:rsid w:val="008327F2"/>
    <w:rsid w:val="008420DC"/>
    <w:rsid w:val="008438E3"/>
    <w:rsid w:val="008467BE"/>
    <w:rsid w:val="00851EEB"/>
    <w:rsid w:val="00852B86"/>
    <w:rsid w:val="008645AC"/>
    <w:rsid w:val="00865CAD"/>
    <w:rsid w:val="00871B48"/>
    <w:rsid w:val="008765C5"/>
    <w:rsid w:val="00880514"/>
    <w:rsid w:val="00880B28"/>
    <w:rsid w:val="00886286"/>
    <w:rsid w:val="008865E9"/>
    <w:rsid w:val="00886ECA"/>
    <w:rsid w:val="00895368"/>
    <w:rsid w:val="008955E4"/>
    <w:rsid w:val="00896410"/>
    <w:rsid w:val="008968D5"/>
    <w:rsid w:val="00897627"/>
    <w:rsid w:val="008978F3"/>
    <w:rsid w:val="008978F4"/>
    <w:rsid w:val="008A13BC"/>
    <w:rsid w:val="008A282A"/>
    <w:rsid w:val="008A446C"/>
    <w:rsid w:val="008A5951"/>
    <w:rsid w:val="008A689A"/>
    <w:rsid w:val="008A7607"/>
    <w:rsid w:val="008B0B70"/>
    <w:rsid w:val="008B1BEC"/>
    <w:rsid w:val="008B4A27"/>
    <w:rsid w:val="008C26AC"/>
    <w:rsid w:val="008C2E40"/>
    <w:rsid w:val="008D26C9"/>
    <w:rsid w:val="008D629F"/>
    <w:rsid w:val="008D70EF"/>
    <w:rsid w:val="008D7299"/>
    <w:rsid w:val="008D78E3"/>
    <w:rsid w:val="008E0A9C"/>
    <w:rsid w:val="008E1F06"/>
    <w:rsid w:val="008E482B"/>
    <w:rsid w:val="008E7ABD"/>
    <w:rsid w:val="008F0BEE"/>
    <w:rsid w:val="008F1C04"/>
    <w:rsid w:val="008F39E0"/>
    <w:rsid w:val="008F6E1F"/>
    <w:rsid w:val="009066A9"/>
    <w:rsid w:val="00906B85"/>
    <w:rsid w:val="00906FD9"/>
    <w:rsid w:val="0091229A"/>
    <w:rsid w:val="00912390"/>
    <w:rsid w:val="00912B9E"/>
    <w:rsid w:val="0091312F"/>
    <w:rsid w:val="00920DFB"/>
    <w:rsid w:val="00923437"/>
    <w:rsid w:val="00932A60"/>
    <w:rsid w:val="00935F6C"/>
    <w:rsid w:val="00936AA1"/>
    <w:rsid w:val="00936B1D"/>
    <w:rsid w:val="00944DEE"/>
    <w:rsid w:val="009460FE"/>
    <w:rsid w:val="00946833"/>
    <w:rsid w:val="00950158"/>
    <w:rsid w:val="00952E1E"/>
    <w:rsid w:val="00953B2E"/>
    <w:rsid w:val="009548AF"/>
    <w:rsid w:val="009548DB"/>
    <w:rsid w:val="0095560E"/>
    <w:rsid w:val="009572AA"/>
    <w:rsid w:val="0096147F"/>
    <w:rsid w:val="0096539A"/>
    <w:rsid w:val="009656B1"/>
    <w:rsid w:val="009664CC"/>
    <w:rsid w:val="009678AD"/>
    <w:rsid w:val="009727BE"/>
    <w:rsid w:val="00973F48"/>
    <w:rsid w:val="00976ED9"/>
    <w:rsid w:val="00982883"/>
    <w:rsid w:val="0098493D"/>
    <w:rsid w:val="00985B46"/>
    <w:rsid w:val="009935F0"/>
    <w:rsid w:val="009973B8"/>
    <w:rsid w:val="009B04F4"/>
    <w:rsid w:val="009B11B1"/>
    <w:rsid w:val="009B1CFE"/>
    <w:rsid w:val="009B278A"/>
    <w:rsid w:val="009B3F0C"/>
    <w:rsid w:val="009B7E9D"/>
    <w:rsid w:val="009C0C52"/>
    <w:rsid w:val="009C2424"/>
    <w:rsid w:val="009C4ED4"/>
    <w:rsid w:val="009D0FA2"/>
    <w:rsid w:val="009D314D"/>
    <w:rsid w:val="009E0420"/>
    <w:rsid w:val="009E0C84"/>
    <w:rsid w:val="009E21F8"/>
    <w:rsid w:val="009E2964"/>
    <w:rsid w:val="009E5F63"/>
    <w:rsid w:val="009E777A"/>
    <w:rsid w:val="009E7FED"/>
    <w:rsid w:val="009F4553"/>
    <w:rsid w:val="009F5731"/>
    <w:rsid w:val="009F5C7A"/>
    <w:rsid w:val="009F6E9B"/>
    <w:rsid w:val="00A02EE7"/>
    <w:rsid w:val="00A03509"/>
    <w:rsid w:val="00A04EED"/>
    <w:rsid w:val="00A23285"/>
    <w:rsid w:val="00A2451D"/>
    <w:rsid w:val="00A252E4"/>
    <w:rsid w:val="00A25C6E"/>
    <w:rsid w:val="00A31134"/>
    <w:rsid w:val="00A337E3"/>
    <w:rsid w:val="00A342E1"/>
    <w:rsid w:val="00A40DD4"/>
    <w:rsid w:val="00A45B3A"/>
    <w:rsid w:val="00A52628"/>
    <w:rsid w:val="00A52CF5"/>
    <w:rsid w:val="00A52E96"/>
    <w:rsid w:val="00A55FD3"/>
    <w:rsid w:val="00A6280F"/>
    <w:rsid w:val="00A64D15"/>
    <w:rsid w:val="00A67DE7"/>
    <w:rsid w:val="00A71528"/>
    <w:rsid w:val="00A723BC"/>
    <w:rsid w:val="00A74B75"/>
    <w:rsid w:val="00A7715E"/>
    <w:rsid w:val="00A82B6C"/>
    <w:rsid w:val="00A83DAA"/>
    <w:rsid w:val="00A8494A"/>
    <w:rsid w:val="00A84CAF"/>
    <w:rsid w:val="00A902D4"/>
    <w:rsid w:val="00A90994"/>
    <w:rsid w:val="00A91193"/>
    <w:rsid w:val="00A91AE9"/>
    <w:rsid w:val="00A96016"/>
    <w:rsid w:val="00AA17E2"/>
    <w:rsid w:val="00AA3B2F"/>
    <w:rsid w:val="00AB228F"/>
    <w:rsid w:val="00AB28B6"/>
    <w:rsid w:val="00AB4ADA"/>
    <w:rsid w:val="00AB67F8"/>
    <w:rsid w:val="00AC1F9F"/>
    <w:rsid w:val="00AC1FBC"/>
    <w:rsid w:val="00AC2ECA"/>
    <w:rsid w:val="00AD1D5F"/>
    <w:rsid w:val="00AD325F"/>
    <w:rsid w:val="00AE0035"/>
    <w:rsid w:val="00AE2C95"/>
    <w:rsid w:val="00AE62FB"/>
    <w:rsid w:val="00AE73F6"/>
    <w:rsid w:val="00AF1FD7"/>
    <w:rsid w:val="00AF4FF9"/>
    <w:rsid w:val="00AF63FA"/>
    <w:rsid w:val="00AF66EE"/>
    <w:rsid w:val="00AF7E94"/>
    <w:rsid w:val="00B04976"/>
    <w:rsid w:val="00B071CC"/>
    <w:rsid w:val="00B13922"/>
    <w:rsid w:val="00B13A62"/>
    <w:rsid w:val="00B24A70"/>
    <w:rsid w:val="00B271D0"/>
    <w:rsid w:val="00B27A74"/>
    <w:rsid w:val="00B27DC6"/>
    <w:rsid w:val="00B34A4C"/>
    <w:rsid w:val="00B432E3"/>
    <w:rsid w:val="00B4604F"/>
    <w:rsid w:val="00B466BA"/>
    <w:rsid w:val="00B469AE"/>
    <w:rsid w:val="00B54B8A"/>
    <w:rsid w:val="00B6150E"/>
    <w:rsid w:val="00B620A4"/>
    <w:rsid w:val="00B668DB"/>
    <w:rsid w:val="00B66E32"/>
    <w:rsid w:val="00B67250"/>
    <w:rsid w:val="00B71491"/>
    <w:rsid w:val="00B71EBB"/>
    <w:rsid w:val="00B74A6E"/>
    <w:rsid w:val="00B828AB"/>
    <w:rsid w:val="00B83191"/>
    <w:rsid w:val="00B8538E"/>
    <w:rsid w:val="00B913AE"/>
    <w:rsid w:val="00B97CB0"/>
    <w:rsid w:val="00BA143F"/>
    <w:rsid w:val="00BA551B"/>
    <w:rsid w:val="00BA55C1"/>
    <w:rsid w:val="00BA58E4"/>
    <w:rsid w:val="00BB0F60"/>
    <w:rsid w:val="00BB1599"/>
    <w:rsid w:val="00BB39EE"/>
    <w:rsid w:val="00BB48AB"/>
    <w:rsid w:val="00BC1713"/>
    <w:rsid w:val="00BD3879"/>
    <w:rsid w:val="00BD5DD7"/>
    <w:rsid w:val="00BD5E5A"/>
    <w:rsid w:val="00BE6E68"/>
    <w:rsid w:val="00BF0CAF"/>
    <w:rsid w:val="00BF0CB3"/>
    <w:rsid w:val="00BF13CB"/>
    <w:rsid w:val="00BF17BC"/>
    <w:rsid w:val="00BF2BFC"/>
    <w:rsid w:val="00BF4DB2"/>
    <w:rsid w:val="00BF7AB5"/>
    <w:rsid w:val="00C003C9"/>
    <w:rsid w:val="00C012AE"/>
    <w:rsid w:val="00C03AF2"/>
    <w:rsid w:val="00C06513"/>
    <w:rsid w:val="00C10C55"/>
    <w:rsid w:val="00C111C8"/>
    <w:rsid w:val="00C12216"/>
    <w:rsid w:val="00C1233B"/>
    <w:rsid w:val="00C130A8"/>
    <w:rsid w:val="00C1641F"/>
    <w:rsid w:val="00C2641F"/>
    <w:rsid w:val="00C31949"/>
    <w:rsid w:val="00C3295A"/>
    <w:rsid w:val="00C35BA1"/>
    <w:rsid w:val="00C36E9D"/>
    <w:rsid w:val="00C41780"/>
    <w:rsid w:val="00C503B4"/>
    <w:rsid w:val="00C52633"/>
    <w:rsid w:val="00C529CB"/>
    <w:rsid w:val="00C551B4"/>
    <w:rsid w:val="00C56672"/>
    <w:rsid w:val="00C56B6F"/>
    <w:rsid w:val="00C624B7"/>
    <w:rsid w:val="00C654F4"/>
    <w:rsid w:val="00C711A4"/>
    <w:rsid w:val="00C74959"/>
    <w:rsid w:val="00C75CD2"/>
    <w:rsid w:val="00C77F41"/>
    <w:rsid w:val="00C80A33"/>
    <w:rsid w:val="00C81E2B"/>
    <w:rsid w:val="00C87789"/>
    <w:rsid w:val="00C87821"/>
    <w:rsid w:val="00C9054C"/>
    <w:rsid w:val="00C91708"/>
    <w:rsid w:val="00C960F2"/>
    <w:rsid w:val="00CA1279"/>
    <w:rsid w:val="00CA3CF6"/>
    <w:rsid w:val="00CA4CA9"/>
    <w:rsid w:val="00CA6642"/>
    <w:rsid w:val="00CB1566"/>
    <w:rsid w:val="00CB4684"/>
    <w:rsid w:val="00CC03D3"/>
    <w:rsid w:val="00CC0DBF"/>
    <w:rsid w:val="00CC2897"/>
    <w:rsid w:val="00CC4115"/>
    <w:rsid w:val="00CD2813"/>
    <w:rsid w:val="00CD33B2"/>
    <w:rsid w:val="00CD3542"/>
    <w:rsid w:val="00CD51B7"/>
    <w:rsid w:val="00CD7D36"/>
    <w:rsid w:val="00CF3699"/>
    <w:rsid w:val="00CF59FE"/>
    <w:rsid w:val="00D03CC3"/>
    <w:rsid w:val="00D04421"/>
    <w:rsid w:val="00D143A1"/>
    <w:rsid w:val="00D20F15"/>
    <w:rsid w:val="00D2162B"/>
    <w:rsid w:val="00D21FD2"/>
    <w:rsid w:val="00D24413"/>
    <w:rsid w:val="00D24491"/>
    <w:rsid w:val="00D25DDC"/>
    <w:rsid w:val="00D27B92"/>
    <w:rsid w:val="00D33574"/>
    <w:rsid w:val="00D354CB"/>
    <w:rsid w:val="00D46591"/>
    <w:rsid w:val="00D5548F"/>
    <w:rsid w:val="00D55C6E"/>
    <w:rsid w:val="00D5663E"/>
    <w:rsid w:val="00D62241"/>
    <w:rsid w:val="00D63307"/>
    <w:rsid w:val="00D640D3"/>
    <w:rsid w:val="00D664E2"/>
    <w:rsid w:val="00D67738"/>
    <w:rsid w:val="00D7295A"/>
    <w:rsid w:val="00D8134F"/>
    <w:rsid w:val="00D85FE5"/>
    <w:rsid w:val="00D966DD"/>
    <w:rsid w:val="00D96A07"/>
    <w:rsid w:val="00D971E3"/>
    <w:rsid w:val="00D972EC"/>
    <w:rsid w:val="00DA401E"/>
    <w:rsid w:val="00DA4532"/>
    <w:rsid w:val="00DB01C2"/>
    <w:rsid w:val="00DB08E6"/>
    <w:rsid w:val="00DB1960"/>
    <w:rsid w:val="00DB1A37"/>
    <w:rsid w:val="00DB2EC4"/>
    <w:rsid w:val="00DC0A6F"/>
    <w:rsid w:val="00DC5B92"/>
    <w:rsid w:val="00DC721F"/>
    <w:rsid w:val="00DD4609"/>
    <w:rsid w:val="00DE0432"/>
    <w:rsid w:val="00DE0ABB"/>
    <w:rsid w:val="00DE46C7"/>
    <w:rsid w:val="00DF03C4"/>
    <w:rsid w:val="00DF0412"/>
    <w:rsid w:val="00DF0D2C"/>
    <w:rsid w:val="00E15C56"/>
    <w:rsid w:val="00E22293"/>
    <w:rsid w:val="00E26622"/>
    <w:rsid w:val="00E2765E"/>
    <w:rsid w:val="00E31958"/>
    <w:rsid w:val="00E40976"/>
    <w:rsid w:val="00E53311"/>
    <w:rsid w:val="00E5724A"/>
    <w:rsid w:val="00E57974"/>
    <w:rsid w:val="00E61C0B"/>
    <w:rsid w:val="00E61C2B"/>
    <w:rsid w:val="00E625B8"/>
    <w:rsid w:val="00E63B24"/>
    <w:rsid w:val="00E63D33"/>
    <w:rsid w:val="00E66A67"/>
    <w:rsid w:val="00E66FF7"/>
    <w:rsid w:val="00E671EE"/>
    <w:rsid w:val="00E7500D"/>
    <w:rsid w:val="00E81D74"/>
    <w:rsid w:val="00E823EF"/>
    <w:rsid w:val="00E858A6"/>
    <w:rsid w:val="00E938DC"/>
    <w:rsid w:val="00EA2784"/>
    <w:rsid w:val="00EA6646"/>
    <w:rsid w:val="00EA6D15"/>
    <w:rsid w:val="00EB04D3"/>
    <w:rsid w:val="00EB29C7"/>
    <w:rsid w:val="00EB5ADF"/>
    <w:rsid w:val="00EB7B90"/>
    <w:rsid w:val="00EC6540"/>
    <w:rsid w:val="00ED09DE"/>
    <w:rsid w:val="00ED1BF3"/>
    <w:rsid w:val="00ED3582"/>
    <w:rsid w:val="00ED4C49"/>
    <w:rsid w:val="00ED5D17"/>
    <w:rsid w:val="00ED72B4"/>
    <w:rsid w:val="00EE5683"/>
    <w:rsid w:val="00EF16BB"/>
    <w:rsid w:val="00EF2352"/>
    <w:rsid w:val="00F012BC"/>
    <w:rsid w:val="00F02E05"/>
    <w:rsid w:val="00F034FF"/>
    <w:rsid w:val="00F04FA2"/>
    <w:rsid w:val="00F129B9"/>
    <w:rsid w:val="00F12FD9"/>
    <w:rsid w:val="00F14F09"/>
    <w:rsid w:val="00F16F65"/>
    <w:rsid w:val="00F41FE1"/>
    <w:rsid w:val="00F434B4"/>
    <w:rsid w:val="00F52E3E"/>
    <w:rsid w:val="00F542B0"/>
    <w:rsid w:val="00F56F1A"/>
    <w:rsid w:val="00F6124C"/>
    <w:rsid w:val="00F725FC"/>
    <w:rsid w:val="00F74458"/>
    <w:rsid w:val="00F77E1F"/>
    <w:rsid w:val="00F80551"/>
    <w:rsid w:val="00F8397F"/>
    <w:rsid w:val="00F8601F"/>
    <w:rsid w:val="00F86283"/>
    <w:rsid w:val="00F97FD1"/>
    <w:rsid w:val="00FA72E4"/>
    <w:rsid w:val="00FA7D6C"/>
    <w:rsid w:val="00FC7EDF"/>
    <w:rsid w:val="00FD1640"/>
    <w:rsid w:val="00FE0D33"/>
    <w:rsid w:val="00FE530A"/>
    <w:rsid w:val="00FF108B"/>
    <w:rsid w:val="00FF32EB"/>
    <w:rsid w:val="00FF5FE2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023"/>
    <w:pPr>
      <w:keepNext/>
      <w:widowControl w:val="0"/>
      <w:autoSpaceDE w:val="0"/>
      <w:autoSpaceDN w:val="0"/>
      <w:adjustRightInd w:val="0"/>
      <w:ind w:right="-92"/>
      <w:jc w:val="both"/>
      <w:outlineLvl w:val="0"/>
    </w:pPr>
    <w:rPr>
      <w:rFonts w:ascii="Arial CYR" w:hAnsi="Arial CYR" w:cs="Arial CYR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A4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730084"/>
    <w:rPr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451D"/>
    <w:rPr>
      <w:rFonts w:cs="Times New Roman"/>
      <w:sz w:val="30"/>
    </w:rPr>
  </w:style>
  <w:style w:type="character" w:styleId="LineNumber">
    <w:name w:val="line number"/>
    <w:basedOn w:val="DefaultParagraphFont"/>
    <w:uiPriority w:val="99"/>
    <w:rsid w:val="003C4B0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4B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4B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C4B0C"/>
    <w:rPr>
      <w:rFonts w:cs="Times New Roman"/>
    </w:rPr>
  </w:style>
  <w:style w:type="character" w:customStyle="1" w:styleId="FontStyle11">
    <w:name w:val="Font Style11"/>
    <w:basedOn w:val="DefaultParagraphFont"/>
    <w:uiPriority w:val="99"/>
    <w:rsid w:val="008A282A"/>
    <w:rPr>
      <w:rFonts w:ascii="Palatino Linotype" w:hAnsi="Palatino Linotype" w:cs="Palatino Linotype"/>
      <w:b/>
      <w:bCs/>
      <w:i/>
      <w:iCs/>
      <w:sz w:val="48"/>
      <w:szCs w:val="48"/>
    </w:rPr>
  </w:style>
  <w:style w:type="paragraph" w:customStyle="1" w:styleId="15">
    <w:name w:val="Обычный + 15 пт"/>
    <w:aliases w:val="По центру,Междустр.интервал:  точно 14 пт"/>
    <w:basedOn w:val="Normal"/>
    <w:link w:val="150"/>
    <w:uiPriority w:val="99"/>
    <w:rsid w:val="008D26C9"/>
    <w:pPr>
      <w:tabs>
        <w:tab w:val="left" w:pos="4536"/>
      </w:tabs>
      <w:spacing w:line="280" w:lineRule="exact"/>
      <w:jc w:val="center"/>
    </w:pPr>
    <w:rPr>
      <w:sz w:val="30"/>
      <w:szCs w:val="30"/>
    </w:rPr>
  </w:style>
  <w:style w:type="paragraph" w:styleId="BlockText">
    <w:name w:val="Block Text"/>
    <w:basedOn w:val="Normal"/>
    <w:uiPriority w:val="99"/>
    <w:rsid w:val="00BD5DD7"/>
    <w:pPr>
      <w:ind w:left="-57" w:right="-57" w:firstLine="709"/>
      <w:jc w:val="both"/>
    </w:pPr>
    <w:rPr>
      <w:sz w:val="30"/>
    </w:rPr>
  </w:style>
  <w:style w:type="character" w:customStyle="1" w:styleId="150">
    <w:name w:val="Обычный + 15 пт Знак"/>
    <w:aliases w:val="По центру Знак,Междустр.интервал:  точно 14 пт Знак"/>
    <w:basedOn w:val="DefaultParagraphFont"/>
    <w:link w:val="15"/>
    <w:uiPriority w:val="99"/>
    <w:locked/>
    <w:rsid w:val="00BD5DD7"/>
    <w:rPr>
      <w:rFonts w:cs="Times New Roman"/>
      <w:sz w:val="30"/>
      <w:szCs w:val="30"/>
      <w:lang w:val="ru-RU" w:eastAsia="ru-RU" w:bidi="ar-SA"/>
    </w:rPr>
  </w:style>
  <w:style w:type="character" w:customStyle="1" w:styleId="BodyTextIndentChar">
    <w:name w:val="Body Text Indent Char"/>
    <w:link w:val="BodyTextIndent"/>
    <w:uiPriority w:val="99"/>
    <w:locked/>
    <w:rsid w:val="004E3ABA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4E3AB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F5C7A"/>
    <w:rPr>
      <w:rFonts w:cs="Times New Roman"/>
      <w:i/>
      <w:iCs/>
    </w:rPr>
  </w:style>
  <w:style w:type="paragraph" w:customStyle="1" w:styleId="1">
    <w:name w:val="Знак1"/>
    <w:basedOn w:val="Normal"/>
    <w:uiPriority w:val="99"/>
    <w:rsid w:val="00852B86"/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335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C10C5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108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F108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304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2201</Words>
  <Characters>12551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</dc:title>
  <dc:subject/>
  <dc:creator>USER</dc:creator>
  <cp:keywords/>
  <dc:description/>
  <cp:lastModifiedBy>Admin</cp:lastModifiedBy>
  <cp:revision>4</cp:revision>
  <cp:lastPrinted>2015-10-20T13:57:00Z</cp:lastPrinted>
  <dcterms:created xsi:type="dcterms:W3CDTF">2015-10-20T12:03:00Z</dcterms:created>
  <dcterms:modified xsi:type="dcterms:W3CDTF">2015-10-20T14:05:00Z</dcterms:modified>
</cp:coreProperties>
</file>